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14FF" w14:textId="3B7A055D" w:rsidR="00421D38" w:rsidRPr="009B466B" w:rsidRDefault="008F6658" w:rsidP="009B466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/>
          <w:bCs/>
          <w:sz w:val="22"/>
          <w:szCs w:val="22"/>
          <w:lang w:val="pl-PL"/>
        </w:rPr>
        <w:t>-</w:t>
      </w:r>
      <w:r w:rsidR="008C41C0" w:rsidRPr="009B466B">
        <w:rPr>
          <w:rFonts w:ascii="Book Antiqua" w:eastAsia="Times New Roman" w:hAnsi="Book Antiqua"/>
          <w:bCs/>
          <w:sz w:val="22"/>
          <w:szCs w:val="22"/>
          <w:lang w:val="pl-PL"/>
        </w:rPr>
        <w:t xml:space="preserve"> </w:t>
      </w:r>
      <w:r w:rsidR="00421D38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Kierownik Jednostki Samorządu Terytorialnego (dalej JST)  - w rozumieniu art. 33 ust. 3 Ustawy o samorządzie gminnym (Dz.U.2018.994 tj. z dnia 2018.05.24)*</w:t>
      </w:r>
    </w:p>
    <w:p w14:paraId="5C8331AE" w14:textId="77777777" w:rsidR="001C3470" w:rsidRPr="009B466B" w:rsidRDefault="001C3470" w:rsidP="00701666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</w:p>
    <w:p w14:paraId="447C0E60" w14:textId="35092916" w:rsidR="00701666" w:rsidRPr="009B466B" w:rsidRDefault="00701666" w:rsidP="00701666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- Zarząd Powiatu  -  w rozumieniu art. 26 Ustawy z dnia 5 czerwca 1998 r. o samorządzie </w:t>
      </w:r>
      <w:r w:rsidR="000B4662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p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owiatowym (Dz.U.2018.995 tj. z 2018.05.24)</w:t>
      </w:r>
      <w:r w:rsidR="000B4662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* </w:t>
      </w:r>
    </w:p>
    <w:p w14:paraId="7F5B4C8F" w14:textId="77777777" w:rsidR="000B4662" w:rsidRPr="009B466B" w:rsidRDefault="000B4662" w:rsidP="00701666">
      <w:pPr>
        <w:rPr>
          <w:rFonts w:ascii="Book Antiqua" w:eastAsia="Times New Roman" w:hAnsi="Book Antiqua"/>
          <w:lang w:val="pl-PL"/>
        </w:rPr>
      </w:pPr>
    </w:p>
    <w:p w14:paraId="368A75AB" w14:textId="77777777" w:rsidR="00D04FF9" w:rsidRPr="009B466B" w:rsidRDefault="00D04FF9" w:rsidP="009B466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</w:p>
    <w:p w14:paraId="795AC8A6" w14:textId="34261BE6" w:rsidR="00435CA5" w:rsidRPr="009B466B" w:rsidRDefault="00421D38" w:rsidP="009B466B">
      <w:pPr>
        <w:jc w:val="both"/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Dane</w:t>
      </w:r>
      <w:r w:rsidR="00093349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wnioskodawcy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znajdują się poniżej oraz - w załączonym pliku sygnowanym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t.j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. z dnia 2018.05.10) -</w:t>
      </w:r>
      <w:r w:rsidRPr="009B466B">
        <w:rPr>
          <w:rStyle w:val="apple-converted-space"/>
          <w:rFonts w:ascii="Book Antiqua" w:eastAsia="Times New Roman" w:hAnsi="Book Antiqua" w:cs="ArialMT"/>
          <w:color w:val="000000"/>
          <w:sz w:val="21"/>
          <w:szCs w:val="21"/>
          <w:lang w:val="pl-PL"/>
        </w:rPr>
        <w:t> </w:t>
      </w:r>
      <w:r w:rsidRPr="009B466B"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  <w:t>Data dostarczenia - zgodna z dyspozycją art. 61 pkt. 2 Ustawy Kodeks Cywilny (Dz.U.2018.1025 tj. z dnia 2018.05.29)</w:t>
      </w:r>
      <w:r w:rsidR="00282823" w:rsidRPr="009B466B"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  <w:t xml:space="preserve"> </w:t>
      </w:r>
    </w:p>
    <w:p w14:paraId="7B8EA79A" w14:textId="77777777" w:rsidR="00870269" w:rsidRDefault="00870269" w:rsidP="009B466B">
      <w:pPr>
        <w:jc w:val="both"/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</w:pPr>
    </w:p>
    <w:p w14:paraId="4DBDC8B6" w14:textId="73616C8F" w:rsidR="00421D38" w:rsidRPr="009B466B" w:rsidRDefault="00282823" w:rsidP="009B466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  <w:t>Adresatem Petycji - jest Organ ujawniony w komparycji - jednoznacznie identyfikowalny za pomocą uzyskanego z Biuletynu Informacji Publicznej Urzędu - adresu e-mail !</w:t>
      </w:r>
    </w:p>
    <w:p w14:paraId="2024A229" w14:textId="77777777" w:rsidR="003324F5" w:rsidRPr="009B466B" w:rsidRDefault="003324F5" w:rsidP="009B466B">
      <w:pPr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77648758" w14:textId="17C3040A" w:rsidR="00D31EB3" w:rsidRDefault="00D31EB3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2F7EAE27" w14:textId="77777777" w:rsidR="00865BD7" w:rsidRPr="009B466B" w:rsidRDefault="00865BD7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4530A93B" w14:textId="77777777" w:rsidR="00870269" w:rsidRDefault="00870269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45007DDB" w14:textId="3D38C029" w:rsidR="00AB356D" w:rsidRPr="009B466B" w:rsidRDefault="00126A9E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Od: </w:t>
      </w:r>
    </w:p>
    <w:p w14:paraId="3EE91380" w14:textId="77777777" w:rsidR="00126A9E" w:rsidRPr="00865BD7" w:rsidRDefault="00126A9E" w:rsidP="003324F5">
      <w:pPr>
        <w:ind w:left="2124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 xml:space="preserve">Fundacja Rozwoju Obrotu </w:t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>Bezgotówkowego</w:t>
      </w:r>
    </w:p>
    <w:p w14:paraId="0E9DE048" w14:textId="78527FD5" w:rsidR="00126A9E" w:rsidRPr="00865BD7" w:rsidRDefault="003324F5" w:rsidP="003324F5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u</w:t>
      </w:r>
      <w:r w:rsidR="00126A9E"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l. Kruczkowskiego 4b lok. 13</w:t>
      </w:r>
    </w:p>
    <w:p w14:paraId="59B1E845" w14:textId="77777777" w:rsidR="00126A9E" w:rsidRPr="00865BD7" w:rsidRDefault="00126A9E" w:rsidP="003324F5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00-412 Warszawa</w:t>
      </w:r>
    </w:p>
    <w:p w14:paraId="19288F29" w14:textId="29EBE2B0" w:rsidR="00126A9E" w:rsidRDefault="00126A9E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046644F8" w14:textId="77777777" w:rsidR="003324F5" w:rsidRPr="009B466B" w:rsidRDefault="003324F5" w:rsidP="003324F5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0F25C5B3" w14:textId="6F289EF0" w:rsidR="00DC5491" w:rsidRPr="009B466B" w:rsidRDefault="00220C5A" w:rsidP="003324F5">
      <w:pPr>
        <w:jc w:val="center"/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</w:pP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Wniosek </w:t>
      </w:r>
      <w:r w:rsidR="00DC5491"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w trybie ustawy o dostępie do informacji publicznej </w:t>
      </w:r>
    </w:p>
    <w:p w14:paraId="4408E78B" w14:textId="7CA7AC0E" w:rsidR="006A4342" w:rsidRPr="009B466B" w:rsidRDefault="00220C5A" w:rsidP="003324F5">
      <w:pPr>
        <w:jc w:val="center"/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</w:pP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i odrębna </w:t>
      </w:r>
      <w:r w:rsidR="006A4342"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>Petycja</w:t>
      </w: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 </w:t>
      </w:r>
      <w:r w:rsidR="00DC5491"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- </w:t>
      </w: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w jednym piśmie </w:t>
      </w:r>
      <w:r w:rsidR="00EE36F9"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>– na mocy art. 61 i 63 Konstytucji RP</w:t>
      </w:r>
    </w:p>
    <w:p w14:paraId="70F0EEA8" w14:textId="6270813C" w:rsidR="003324F5" w:rsidRPr="009B466B" w:rsidRDefault="003324F5" w:rsidP="003324F5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111ABBE8" w14:textId="77777777" w:rsidR="003324F5" w:rsidRPr="009B466B" w:rsidRDefault="003324F5" w:rsidP="003324F5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21871D75" w14:textId="77777777" w:rsidR="00FD7711" w:rsidRPr="009B466B" w:rsidRDefault="00FD7711" w:rsidP="00C93959">
      <w:pPr>
        <w:pStyle w:val="NormalnyWeb"/>
        <w:spacing w:before="0" w:beforeAutospacing="0" w:after="240" w:afterAutospacing="0"/>
        <w:jc w:val="both"/>
        <w:rPr>
          <w:rFonts w:ascii="Book Antiqua" w:hAnsi="Book Antiqua" w:cs="ArialMT"/>
          <w:color w:val="000000"/>
          <w:sz w:val="22"/>
          <w:szCs w:val="22"/>
        </w:rPr>
      </w:pPr>
    </w:p>
    <w:p w14:paraId="2D86EE48" w14:textId="532C887E" w:rsidR="006A4342" w:rsidRPr="009B466B" w:rsidRDefault="00FD7711" w:rsidP="00C93959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ArialMT"/>
          <w:color w:val="000000"/>
          <w:sz w:val="22"/>
          <w:szCs w:val="22"/>
        </w:rPr>
        <w:t>Pre</w:t>
      </w:r>
      <w:r w:rsidR="009B466B" w:rsidRPr="009B466B">
        <w:rPr>
          <w:rFonts w:ascii="Book Antiqua" w:hAnsi="Book Antiqua" w:cs="ArialMT"/>
          <w:color w:val="000000"/>
          <w:sz w:val="22"/>
          <w:szCs w:val="22"/>
        </w:rPr>
        <w:t>a</w:t>
      </w:r>
      <w:r w:rsidRPr="009B466B">
        <w:rPr>
          <w:rFonts w:ascii="Book Antiqua" w:hAnsi="Book Antiqua" w:cs="ArialMT"/>
          <w:color w:val="000000"/>
          <w:sz w:val="22"/>
          <w:szCs w:val="22"/>
        </w:rPr>
        <w:t>mbuła Wnio</w:t>
      </w:r>
      <w:r w:rsidR="009B466B" w:rsidRPr="009B466B">
        <w:rPr>
          <w:rFonts w:ascii="Book Antiqua" w:hAnsi="Book Antiqua" w:cs="ArialMT"/>
          <w:color w:val="000000"/>
          <w:sz w:val="22"/>
          <w:szCs w:val="22"/>
        </w:rPr>
        <w:t>s</w:t>
      </w:r>
      <w:r w:rsidRPr="009B466B">
        <w:rPr>
          <w:rFonts w:ascii="Book Antiqua" w:hAnsi="Book Antiqua" w:cs="ArialMT"/>
          <w:color w:val="000000"/>
          <w:sz w:val="22"/>
          <w:szCs w:val="22"/>
        </w:rPr>
        <w:t>ku</w:t>
      </w:r>
      <w:r w:rsidRPr="009B466B">
        <w:rPr>
          <w:rFonts w:ascii="Book Antiqua" w:hAnsi="Book Antiqua" w:cs="Lato"/>
          <w:sz w:val="22"/>
          <w:szCs w:val="22"/>
        </w:rPr>
        <w:t>:</w:t>
      </w:r>
    </w:p>
    <w:p w14:paraId="2C700697" w14:textId="137E4A1E" w:rsidR="008517A5" w:rsidRPr="009B466B" w:rsidRDefault="00D60BA7" w:rsidP="00C93959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Lato"/>
          <w:sz w:val="22"/>
          <w:szCs w:val="22"/>
        </w:rPr>
        <w:t>p</w:t>
      </w:r>
      <w:r w:rsidR="006A4342" w:rsidRPr="009B466B">
        <w:rPr>
          <w:rFonts w:ascii="Book Antiqua" w:hAnsi="Book Antiqua" w:cs="Lato"/>
          <w:sz w:val="22"/>
          <w:szCs w:val="22"/>
        </w:rPr>
        <w:t>rzekazując na państwa ręce niniejszą petycję, pragnę zwrócić uwagę</w:t>
      </w:r>
      <w:r w:rsidRPr="009B466B">
        <w:rPr>
          <w:rFonts w:ascii="Book Antiqua" w:hAnsi="Book Antiqua" w:cs="Lato"/>
          <w:sz w:val="22"/>
          <w:szCs w:val="22"/>
        </w:rPr>
        <w:t xml:space="preserve"> na zagadnienie transformacji cyfrowej obrotu jak zachodzi w całej gospodarce. Pragnę przy tym wskazać,</w:t>
      </w:r>
      <w:r w:rsidR="006A4342" w:rsidRPr="009B466B">
        <w:rPr>
          <w:rFonts w:ascii="Book Antiqua" w:hAnsi="Book Antiqua" w:cs="Lato"/>
          <w:sz w:val="22"/>
          <w:szCs w:val="22"/>
        </w:rPr>
        <w:t xml:space="preserve"> że</w:t>
      </w:r>
      <w:r w:rsidRPr="009B466B">
        <w:rPr>
          <w:rFonts w:ascii="Book Antiqua" w:hAnsi="Book Antiqua" w:cs="Lato"/>
          <w:sz w:val="22"/>
          <w:szCs w:val="22"/>
        </w:rPr>
        <w:t xml:space="preserve"> </w:t>
      </w:r>
      <w:r w:rsidR="006A4342" w:rsidRPr="009B466B">
        <w:rPr>
          <w:rFonts w:ascii="Book Antiqua" w:hAnsi="Book Antiqua" w:cs="Lato"/>
          <w:sz w:val="22"/>
          <w:szCs w:val="22"/>
        </w:rPr>
        <w:t>w</w:t>
      </w:r>
      <w:r w:rsidR="006D7DF4" w:rsidRPr="009B466B">
        <w:rPr>
          <w:rFonts w:ascii="Book Antiqua" w:hAnsi="Book Antiqua" w:cs="Lato"/>
          <w:sz w:val="22"/>
          <w:szCs w:val="22"/>
        </w:rPr>
        <w:t>artość obrotu gotówkowego w Polsce wynosi ponad 200 mld PLN</w:t>
      </w:r>
      <w:r w:rsidR="003C7C00" w:rsidRPr="009B466B">
        <w:rPr>
          <w:rFonts w:ascii="Book Antiqua" w:hAnsi="Book Antiqua" w:cs="Lato"/>
          <w:sz w:val="22"/>
          <w:szCs w:val="22"/>
        </w:rPr>
        <w:t>,</w:t>
      </w:r>
      <w:r w:rsidR="006D7DF4" w:rsidRPr="009B466B">
        <w:rPr>
          <w:rFonts w:ascii="Book Antiqua" w:hAnsi="Book Antiqua" w:cs="Lato"/>
          <w:sz w:val="22"/>
          <w:szCs w:val="22"/>
        </w:rPr>
        <w:t xml:space="preserve"> a jego utrzymywanie to koszt około 1% PKB, czyli wartość jaka rocznie ponoszona jest przez państwo na badania i</w:t>
      </w:r>
      <w:r w:rsidR="005542A6" w:rsidRPr="009B466B">
        <w:rPr>
          <w:rFonts w:ascii="Book Antiqua" w:hAnsi="Book Antiqua" w:cs="Lato"/>
          <w:sz w:val="22"/>
          <w:szCs w:val="22"/>
        </w:rPr>
        <w:t> </w:t>
      </w:r>
      <w:r w:rsidR="006D7DF4" w:rsidRPr="009B466B">
        <w:rPr>
          <w:rFonts w:ascii="Book Antiqua" w:hAnsi="Book Antiqua" w:cs="Lato"/>
          <w:sz w:val="22"/>
          <w:szCs w:val="22"/>
        </w:rPr>
        <w:t xml:space="preserve">rozwój. </w:t>
      </w:r>
      <w:r w:rsidR="006A4342" w:rsidRPr="009B466B">
        <w:rPr>
          <w:rFonts w:ascii="Book Antiqua" w:hAnsi="Book Antiqua" w:cs="Lato"/>
          <w:sz w:val="22"/>
          <w:szCs w:val="22"/>
        </w:rPr>
        <w:t>Ponadto środki</w:t>
      </w:r>
      <w:r w:rsidR="006D7DF4" w:rsidRPr="009B466B">
        <w:rPr>
          <w:rFonts w:ascii="Book Antiqua" w:hAnsi="Book Antiqua" w:cs="Lato"/>
          <w:sz w:val="22"/>
          <w:szCs w:val="22"/>
        </w:rPr>
        <w:t xml:space="preserve"> pieni</w:t>
      </w:r>
      <w:r w:rsidR="006A4342" w:rsidRPr="009B466B">
        <w:rPr>
          <w:rFonts w:ascii="Book Antiqua" w:hAnsi="Book Antiqua" w:cs="Lato"/>
          <w:sz w:val="22"/>
          <w:szCs w:val="22"/>
        </w:rPr>
        <w:t>ężne</w:t>
      </w:r>
      <w:r w:rsidR="006D7DF4" w:rsidRPr="009B466B">
        <w:rPr>
          <w:rFonts w:ascii="Book Antiqua" w:hAnsi="Book Antiqua" w:cs="Lato"/>
          <w:sz w:val="22"/>
          <w:szCs w:val="22"/>
        </w:rPr>
        <w:t xml:space="preserve"> trzymane w </w:t>
      </w:r>
      <w:r w:rsidR="006A4342" w:rsidRPr="009B466B">
        <w:rPr>
          <w:rFonts w:ascii="Book Antiqua" w:hAnsi="Book Antiqua" w:cs="Lato"/>
          <w:sz w:val="22"/>
          <w:szCs w:val="22"/>
        </w:rPr>
        <w:t xml:space="preserve">formie </w:t>
      </w:r>
      <w:r w:rsidR="006D7DF4" w:rsidRPr="009B466B">
        <w:rPr>
          <w:rFonts w:ascii="Book Antiqua" w:hAnsi="Book Antiqua" w:cs="Lato"/>
          <w:sz w:val="22"/>
          <w:szCs w:val="22"/>
        </w:rPr>
        <w:t>gotów</w:t>
      </w:r>
      <w:r w:rsidR="006A4342" w:rsidRPr="009B466B">
        <w:rPr>
          <w:rFonts w:ascii="Book Antiqua" w:hAnsi="Book Antiqua" w:cs="Lato"/>
          <w:sz w:val="22"/>
          <w:szCs w:val="22"/>
        </w:rPr>
        <w:t>kowej</w:t>
      </w:r>
      <w:r w:rsidR="006D7DF4" w:rsidRPr="009B466B">
        <w:rPr>
          <w:rFonts w:ascii="Book Antiqua" w:hAnsi="Book Antiqua" w:cs="Lato"/>
          <w:sz w:val="22"/>
          <w:szCs w:val="22"/>
        </w:rPr>
        <w:t xml:space="preserve"> nie procentują, realnie tracą</w:t>
      </w:r>
      <w:r w:rsidR="006A4342" w:rsidRPr="009B466B">
        <w:rPr>
          <w:rFonts w:ascii="Book Antiqua" w:hAnsi="Book Antiqua" w:cs="Lato"/>
          <w:sz w:val="22"/>
          <w:szCs w:val="22"/>
        </w:rPr>
        <w:t>c</w:t>
      </w:r>
      <w:r w:rsidR="006D7DF4" w:rsidRPr="009B466B">
        <w:rPr>
          <w:rFonts w:ascii="Book Antiqua" w:hAnsi="Book Antiqua" w:cs="Lato"/>
          <w:sz w:val="22"/>
          <w:szCs w:val="22"/>
        </w:rPr>
        <w:t xml:space="preserve"> na wartości ze względu na</w:t>
      </w:r>
      <w:r w:rsidRPr="009B466B">
        <w:rPr>
          <w:rFonts w:ascii="Book Antiqua" w:hAnsi="Book Antiqua" w:cs="Lato"/>
          <w:sz w:val="22"/>
          <w:szCs w:val="22"/>
        </w:rPr>
        <w:t xml:space="preserve"> </w:t>
      </w:r>
      <w:r w:rsidR="006D7DF4" w:rsidRPr="009B466B">
        <w:rPr>
          <w:rFonts w:ascii="Book Antiqua" w:hAnsi="Book Antiqua" w:cs="Lato"/>
          <w:sz w:val="22"/>
          <w:szCs w:val="22"/>
        </w:rPr>
        <w:t>inflację.</w:t>
      </w:r>
      <w:r w:rsidR="00C20BDF" w:rsidRPr="009B466B">
        <w:rPr>
          <w:rFonts w:ascii="Book Antiqua" w:hAnsi="Book Antiqua" w:cs="Lato"/>
          <w:sz w:val="22"/>
          <w:szCs w:val="22"/>
        </w:rPr>
        <w:t xml:space="preserve"> </w:t>
      </w:r>
      <w:r w:rsidR="006D7DF4" w:rsidRPr="009B466B">
        <w:rPr>
          <w:rFonts w:ascii="Book Antiqua" w:hAnsi="Book Antiqua" w:cs="Lato"/>
          <w:sz w:val="22"/>
          <w:szCs w:val="22"/>
        </w:rPr>
        <w:t xml:space="preserve"> </w:t>
      </w:r>
      <w:r w:rsidR="001F15BC" w:rsidRPr="009B466B">
        <w:rPr>
          <w:rFonts w:ascii="Book Antiqua" w:hAnsi="Book Antiqua" w:cs="Lato"/>
          <w:sz w:val="22"/>
          <w:szCs w:val="22"/>
        </w:rPr>
        <w:t xml:space="preserve"> </w:t>
      </w:r>
      <w:r w:rsidR="008517A5" w:rsidRPr="009B466B">
        <w:rPr>
          <w:rFonts w:ascii="Book Antiqua" w:hAnsi="Book Antiqua" w:cs="Lato"/>
          <w:sz w:val="22"/>
          <w:szCs w:val="22"/>
        </w:rPr>
        <w:t xml:space="preserve"> </w:t>
      </w:r>
    </w:p>
    <w:p w14:paraId="60B99ECD" w14:textId="02162198" w:rsidR="006D7DF4" w:rsidRPr="009B466B" w:rsidRDefault="00EF58B3" w:rsidP="006A4342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Lato"/>
          <w:bCs/>
          <w:sz w:val="22"/>
          <w:szCs w:val="22"/>
        </w:rPr>
        <w:t>Natomiast</w:t>
      </w:r>
      <w:r w:rsidR="00D60BA7" w:rsidRPr="009B466B">
        <w:rPr>
          <w:rFonts w:ascii="Book Antiqua" w:hAnsi="Book Antiqua" w:cs="Lato"/>
          <w:bCs/>
          <w:sz w:val="22"/>
          <w:szCs w:val="22"/>
        </w:rPr>
        <w:t xml:space="preserve"> p</w:t>
      </w:r>
      <w:r w:rsidR="008517A5" w:rsidRPr="009B466B">
        <w:rPr>
          <w:rFonts w:ascii="Book Antiqua" w:hAnsi="Book Antiqua" w:cs="Lato"/>
          <w:bCs/>
          <w:sz w:val="22"/>
          <w:szCs w:val="22"/>
        </w:rPr>
        <w:t>łatności bezgotówkowe to szereg korzyści w funkcjonowaniu instytucji administracji publicznej. Ułatwiają proces składania wniosków i zapytań od obywateli</w:t>
      </w:r>
      <w:r w:rsidR="005542A6" w:rsidRPr="009B466B">
        <w:rPr>
          <w:rFonts w:ascii="Book Antiqua" w:hAnsi="Book Antiqua" w:cs="Lato"/>
          <w:bCs/>
          <w:sz w:val="22"/>
          <w:szCs w:val="22"/>
        </w:rPr>
        <w:t xml:space="preserve"> oraz procedurę poboru opłat skarbowych i administracyjnych. </w:t>
      </w:r>
      <w:r w:rsidR="00C124CC" w:rsidRPr="009B466B">
        <w:rPr>
          <w:rFonts w:ascii="Book Antiqua" w:hAnsi="Book Antiqua" w:cs="Lato"/>
          <w:bCs/>
          <w:sz w:val="22"/>
          <w:szCs w:val="22"/>
        </w:rPr>
        <w:t xml:space="preserve">Dlatego warto promować obrót bezgotówkowy, </w:t>
      </w:r>
      <w:r w:rsidR="00D60BA7" w:rsidRPr="009B466B">
        <w:rPr>
          <w:rFonts w:ascii="Book Antiqua" w:hAnsi="Book Antiqua" w:cs="Lato"/>
          <w:bCs/>
          <w:sz w:val="22"/>
          <w:szCs w:val="22"/>
        </w:rPr>
        <w:t>jako</w:t>
      </w:r>
      <w:r w:rsidR="00C124CC" w:rsidRPr="009B466B">
        <w:rPr>
          <w:rFonts w:ascii="Book Antiqua" w:hAnsi="Book Antiqua" w:cs="Lato"/>
          <w:bCs/>
          <w:sz w:val="22"/>
          <w:szCs w:val="22"/>
        </w:rPr>
        <w:t xml:space="preserve"> korzystny </w:t>
      </w:r>
      <w:r w:rsidR="00E93021" w:rsidRPr="009B466B">
        <w:rPr>
          <w:rFonts w:ascii="Book Antiqua" w:hAnsi="Book Antiqua" w:cs="Lato"/>
          <w:bCs/>
          <w:sz w:val="22"/>
          <w:szCs w:val="22"/>
        </w:rPr>
        <w:t>zarówno dla obywateli, jak i instytucji samorządowych</w:t>
      </w:r>
      <w:r w:rsidR="00C124CC" w:rsidRPr="009B466B">
        <w:rPr>
          <w:rFonts w:ascii="Book Antiqua" w:hAnsi="Book Antiqua" w:cs="Lato"/>
          <w:bCs/>
          <w:sz w:val="22"/>
          <w:szCs w:val="22"/>
        </w:rPr>
        <w:t>.</w:t>
      </w:r>
      <w:r w:rsidR="001F15BC" w:rsidRPr="009B466B">
        <w:rPr>
          <w:rFonts w:ascii="Book Antiqua" w:hAnsi="Book Antiqua" w:cs="Lato"/>
          <w:sz w:val="22"/>
          <w:szCs w:val="22"/>
        </w:rPr>
        <w:t xml:space="preserve"> </w:t>
      </w:r>
      <w:r w:rsidR="00C124CC" w:rsidRPr="009B466B">
        <w:rPr>
          <w:rFonts w:ascii="Book Antiqua" w:hAnsi="Book Antiqua" w:cs="Lato"/>
          <w:sz w:val="22"/>
          <w:szCs w:val="22"/>
        </w:rPr>
        <w:lastRenderedPageBreak/>
        <w:t xml:space="preserve">Wprowadzenie płatności bezgotówkowych wpływa na nowoczesny wizerunek </w:t>
      </w:r>
      <w:r w:rsidR="00C20BDF" w:rsidRPr="009B466B">
        <w:rPr>
          <w:rFonts w:ascii="Book Antiqua" w:hAnsi="Book Antiqua" w:cs="Lato"/>
          <w:sz w:val="22"/>
          <w:szCs w:val="22"/>
        </w:rPr>
        <w:t>instytucji publicznych</w:t>
      </w:r>
      <w:r w:rsidR="00C124CC" w:rsidRPr="009B466B">
        <w:rPr>
          <w:rFonts w:ascii="Book Antiqua" w:hAnsi="Book Antiqua" w:cs="Lato"/>
          <w:sz w:val="22"/>
          <w:szCs w:val="22"/>
        </w:rPr>
        <w:t xml:space="preserve">. Mieszkańcy </w:t>
      </w:r>
      <w:r w:rsidR="00C20BDF" w:rsidRPr="009B466B">
        <w:rPr>
          <w:rFonts w:ascii="Book Antiqua" w:hAnsi="Book Antiqua" w:cs="Lato"/>
          <w:sz w:val="22"/>
          <w:szCs w:val="22"/>
        </w:rPr>
        <w:t xml:space="preserve">na co dzień </w:t>
      </w:r>
      <w:r w:rsidR="00C124CC" w:rsidRPr="009B466B">
        <w:rPr>
          <w:rFonts w:ascii="Book Antiqua" w:hAnsi="Book Antiqua" w:cs="Lato"/>
          <w:sz w:val="22"/>
          <w:szCs w:val="22"/>
        </w:rPr>
        <w:t xml:space="preserve">płacący kartą chcą mieć taką możliwość również w urzędach i innych </w:t>
      </w:r>
      <w:r w:rsidR="00C20BDF" w:rsidRPr="009B466B">
        <w:rPr>
          <w:rFonts w:ascii="Book Antiqua" w:hAnsi="Book Antiqua" w:cs="Lato"/>
          <w:sz w:val="22"/>
          <w:szCs w:val="22"/>
        </w:rPr>
        <w:t>jednostkach administracji centralnej i samorządowej</w:t>
      </w:r>
      <w:r w:rsidR="00C124CC" w:rsidRPr="009B466B">
        <w:rPr>
          <w:rFonts w:ascii="Book Antiqua" w:hAnsi="Book Antiqua" w:cs="Lato"/>
          <w:sz w:val="22"/>
          <w:szCs w:val="22"/>
        </w:rPr>
        <w:t>.</w:t>
      </w:r>
    </w:p>
    <w:p w14:paraId="4C0E1768" w14:textId="5AC85020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Niektóre instytucje - działając w uzasadnionym interesie publicznym - pro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publico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bono - wychodzą naprzeciw tym potrzebom - proponują bezpłatne rozwiązania - pozwalające na wdrożenie </w:t>
      </w:r>
      <w:proofErr w:type="spellStart"/>
      <w:r w:rsidR="0043685D" w:rsidRPr="009B466B">
        <w:rPr>
          <w:rFonts w:ascii="Book Antiqua" w:eastAsia="Times New Roman" w:hAnsi="Book Antiqua"/>
          <w:sz w:val="22"/>
          <w:szCs w:val="22"/>
          <w:lang w:val="pl-PL"/>
        </w:rPr>
        <w:t>bezkosztowych</w:t>
      </w:r>
      <w:proofErr w:type="spellEnd"/>
      <w:r w:rsidR="0043685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rozwiązań umożliwiających akceptację płatności bezgotówkowych</w:t>
      </w:r>
      <w:r w:rsidR="00C20BDF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.</w:t>
      </w:r>
    </w:p>
    <w:p w14:paraId="53A4D110" w14:textId="02CE94A5" w:rsidR="00C20BDF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Dobrym przykładem - jest Fundacja Polska Bezgotówkowa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- powołana </w:t>
      </w:r>
      <w:r w:rsidR="001F15BC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wyniku porozumienia zawartego przez Minist</w:t>
      </w:r>
      <w:r w:rsidR="0043685D" w:rsidRPr="009B466B">
        <w:rPr>
          <w:rFonts w:ascii="Book Antiqua" w:eastAsia="Times New Roman" w:hAnsi="Book Antiqua"/>
          <w:sz w:val="22"/>
          <w:szCs w:val="22"/>
          <w:lang w:val="pl-PL"/>
        </w:rPr>
        <w:t>ra Rozwoju i Finansów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, </w:t>
      </w:r>
      <w:r w:rsidR="001F15BC" w:rsidRPr="009B466B">
        <w:rPr>
          <w:rFonts w:ascii="Book Antiqua" w:eastAsia="Times New Roman" w:hAnsi="Book Antiqua"/>
          <w:sz w:val="22"/>
          <w:szCs w:val="22"/>
          <w:lang w:val="pl-PL"/>
        </w:rPr>
        <w:t>Zwi</w:t>
      </w:r>
      <w:r w:rsidR="00C20BDF" w:rsidRPr="009B466B">
        <w:rPr>
          <w:rFonts w:ascii="Book Antiqua" w:eastAsia="Times New Roman" w:hAnsi="Book Antiqua"/>
          <w:sz w:val="22"/>
          <w:szCs w:val="22"/>
          <w:lang w:val="pl-PL"/>
        </w:rPr>
        <w:t>ą</w:t>
      </w:r>
      <w:r w:rsidR="001F15BC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zek </w:t>
      </w:r>
      <w:r w:rsidR="006875F3" w:rsidRPr="009B466B">
        <w:rPr>
          <w:rFonts w:ascii="Book Antiqua" w:eastAsia="Times New Roman" w:hAnsi="Book Antiqua"/>
          <w:sz w:val="22"/>
          <w:szCs w:val="22"/>
          <w:lang w:val="pl-PL"/>
        </w:rPr>
        <w:t>B</w:t>
      </w:r>
      <w:r w:rsidR="001F15BC" w:rsidRPr="009B466B">
        <w:rPr>
          <w:rFonts w:ascii="Book Antiqua" w:eastAsia="Times New Roman" w:hAnsi="Book Antiqua"/>
          <w:sz w:val="22"/>
          <w:szCs w:val="22"/>
          <w:lang w:val="pl-PL"/>
        </w:rPr>
        <w:t>anków Polskich</w:t>
      </w:r>
      <w:r w:rsidR="0043685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,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Visa Europe oraz Mastercard Europe w sprawie realizacji Programu Wsparcia Obrotu Bezgotówkowego w Polsce.</w:t>
      </w:r>
      <w:r w:rsidR="00C20BDF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Program pozwala na otrzymanie bezpłatnego terminala</w:t>
      </w:r>
      <w:r w:rsidR="006D5F84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(wraz z pokryciem kosztów transakcji)</w:t>
      </w:r>
      <w:r w:rsidR="00C20BDF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dla wybranych instytucji publicznych do </w:t>
      </w:r>
      <w:r w:rsidR="0083150E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sierpnia </w:t>
      </w:r>
      <w:r w:rsidR="00C20BDF" w:rsidRPr="009B466B">
        <w:rPr>
          <w:rFonts w:ascii="Book Antiqua" w:eastAsia="Times New Roman" w:hAnsi="Book Antiqua"/>
          <w:sz w:val="22"/>
          <w:szCs w:val="22"/>
          <w:lang w:val="pl-PL"/>
        </w:rPr>
        <w:t>2021 roku.</w:t>
      </w:r>
    </w:p>
    <w:p w14:paraId="74F53C4F" w14:textId="784DD234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Biorąc pod uwagę cytowane powyżej koszty obrotu gotówką </w:t>
      </w:r>
      <w:r w:rsidR="0043685D" w:rsidRPr="009B466B">
        <w:rPr>
          <w:rFonts w:ascii="Book Antiqua" w:eastAsia="Times New Roman" w:hAnsi="Book Antiqua"/>
          <w:sz w:val="22"/>
          <w:szCs w:val="22"/>
          <w:lang w:val="pl-PL"/>
        </w:rPr>
        <w:t>rozważenia wymaga możliwość podjęcia działań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w celu zmniejszenia kosztów podatników w tym obszarze. </w:t>
      </w:r>
    </w:p>
    <w:p w14:paraId="7F17994F" w14:textId="67131FD0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Mamy nadzieję, że </w:t>
      </w:r>
      <w:r w:rsidR="0043685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jednostki samorządu terytorialnego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działając bona fides - biorąc pod uwagę powyższe argumenty - potraktują naszą petycję z należną atencją - i wdrożą odpowiednie </w:t>
      </w:r>
      <w:r w:rsidR="0043685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działania celem zapewnienia powszechności akceptacji płatności bezgotówkowych,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dzięki którym osiągnięte zostaną kolejne cele związane z uszczelnieniem systemu poboru podatków.</w:t>
      </w:r>
    </w:p>
    <w:p w14:paraId="47615A38" w14:textId="08A49BED" w:rsidR="00AB356D" w:rsidRDefault="00AB356D" w:rsidP="00EF58B3">
      <w:pPr>
        <w:spacing w:after="240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W skali makro - sukcesy związane z uszczelnieniem systemu podatkowego od 3 lat - są olbrzymie </w:t>
      </w:r>
      <w:r w:rsidR="0043685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–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</w:t>
      </w:r>
      <w:r w:rsidR="0043685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w skali mikro na poziomie samych jednostek samorządu terytorialnego </w:t>
      </w:r>
      <w:r w:rsidR="00EA058C">
        <w:rPr>
          <w:rFonts w:ascii="Book Antiqua" w:eastAsia="Times New Roman" w:hAnsi="Book Antiqua"/>
          <w:b/>
          <w:bCs/>
          <w:sz w:val="22"/>
          <w:szCs w:val="22"/>
          <w:lang w:val="pl-PL"/>
        </w:rPr>
        <w:t>pozostaje</w:t>
      </w:r>
      <w:r w:rsidR="00EA058C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jeszcze wiele do zrobienia. </w:t>
      </w:r>
    </w:p>
    <w:p w14:paraId="2DFE7C16" w14:textId="77777777" w:rsidR="004C11B9" w:rsidRPr="009B466B" w:rsidRDefault="004C11B9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7CCEED2F" w14:textId="77777777" w:rsidR="00AB356D" w:rsidRPr="004C11B9" w:rsidRDefault="00AB356D" w:rsidP="003324F5">
      <w:pPr>
        <w:spacing w:after="240"/>
        <w:jc w:val="both"/>
        <w:rPr>
          <w:rFonts w:ascii="Book Antiqua" w:eastAsia="Times New Roman" w:hAnsi="Book Antiqua"/>
          <w:b/>
          <w:bCs/>
          <w:lang w:val="pl-PL"/>
        </w:rPr>
      </w:pPr>
      <w:r w:rsidRPr="004C11B9">
        <w:rPr>
          <w:rFonts w:ascii="Book Antiqua" w:eastAsia="Times New Roman" w:hAnsi="Book Antiqua"/>
          <w:b/>
          <w:bCs/>
          <w:lang w:val="pl-PL"/>
        </w:rPr>
        <w:t>Biorąc pod uwagę powyższe: </w:t>
      </w:r>
    </w:p>
    <w:p w14:paraId="296E11EC" w14:textId="224168A7" w:rsidR="00AB356D" w:rsidRPr="004C11B9" w:rsidRDefault="00AB356D" w:rsidP="003324F5">
      <w:pPr>
        <w:pStyle w:val="Akapitzlist"/>
        <w:numPr>
          <w:ilvl w:val="0"/>
          <w:numId w:val="4"/>
        </w:numPr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Na mocy art. 61 Konstytucji RP, w trybie art. 6 ust. 1 pkt. 1 lit c Ustawy z dnia 6 września o dostępie do informacji publicznej (Dz.U.2016.1764 </w:t>
      </w:r>
      <w:proofErr w:type="spellStart"/>
      <w:r w:rsidRPr="004C11B9">
        <w:rPr>
          <w:rFonts w:ascii="Book Antiqua" w:eastAsia="Times New Roman" w:hAnsi="Book Antiqua"/>
          <w:b/>
          <w:bCs/>
          <w:sz w:val="24"/>
          <w:szCs w:val="24"/>
        </w:rPr>
        <w:t>t.j</w:t>
      </w:r>
      <w:proofErr w:type="spellEnd"/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. z 2016.10.26) wnosimy o udzielenie informacji publicznej w przedmiocie  - Czy Urząd (Adresat wniosku)  - na dzień złożenia niniejszego wniosku - akceptuje w relacjach z Interesantami/Podatnikami - płatności bezgotówkowe? (za pomocą terminali do obrotu bezgotówkowego z wykorzystaniem kart </w:t>
      </w:r>
      <w:r w:rsidR="0083150E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płatniczych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i innych instrumentów </w:t>
      </w:r>
      <w:r w:rsidR="0043685D" w:rsidRPr="004C11B9">
        <w:rPr>
          <w:rFonts w:ascii="Book Antiqua" w:eastAsia="Times New Roman" w:hAnsi="Book Antiqua"/>
          <w:b/>
          <w:bCs/>
          <w:sz w:val="24"/>
          <w:szCs w:val="24"/>
        </w:rPr>
        <w:t>płatniczych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>)</w:t>
      </w:r>
    </w:p>
    <w:p w14:paraId="7EB2494C" w14:textId="7F3E63DC" w:rsidR="00AB356D" w:rsidRPr="004C11B9" w:rsidRDefault="00AB356D" w:rsidP="003324F5">
      <w:pPr>
        <w:pStyle w:val="Akapitzlist"/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Pisząc o płatnościach bezgotówkowych - wnioskodawca ma na myśli - możliwość płatności przez Interesanta/Podatnika - kartą na miejscu, a nie bezgotówkowe płatności przelewowe dokonywane za pomocą </w:t>
      </w:r>
      <w:r w:rsidR="00EA058C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rachunków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>bankowych. </w:t>
      </w:r>
    </w:p>
    <w:p w14:paraId="18B2DC27" w14:textId="2CBCF896" w:rsidR="00AB356D" w:rsidRPr="004C11B9" w:rsidRDefault="00AB356D" w:rsidP="003324F5">
      <w:pPr>
        <w:pStyle w:val="Akapitzlist"/>
        <w:numPr>
          <w:ilvl w:val="0"/>
          <w:numId w:val="4"/>
        </w:numPr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Jeśli odpowiedź na powyższe pytanie jest negatywna - na mocy art. 6 ust. 1 pkt. 1 lit a (informacja o zamierzeniach działań władzy ustawodawczej oraz wykonawczej) Ustawy o dostępie do informacji publicznej - wnosimy o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lastRenderedPageBreak/>
        <w:t xml:space="preserve">udzielenie informacji publicznej w przedmiocie </w:t>
      </w:r>
      <w:r w:rsidR="0043685D" w:rsidRPr="004C11B9">
        <w:rPr>
          <w:rFonts w:ascii="Book Antiqua" w:eastAsia="Times New Roman" w:hAnsi="Book Antiqua"/>
          <w:b/>
          <w:bCs/>
          <w:sz w:val="24"/>
          <w:szCs w:val="24"/>
        </w:rPr>
        <w:t>–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</w:t>
      </w:r>
      <w:r w:rsidR="0043685D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czy i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kiedy planowane jest wdrożenie tego typu ułatwień w dokonywaniu płatności przez Interesantów/Podatników? (w tym przypadku </w:t>
      </w:r>
      <w:r w:rsidR="0043685D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prosimy o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>poda</w:t>
      </w:r>
      <w:r w:rsidR="0043685D" w:rsidRPr="004C11B9">
        <w:rPr>
          <w:rFonts w:ascii="Book Antiqua" w:eastAsia="Times New Roman" w:hAnsi="Book Antiqua"/>
          <w:b/>
          <w:bCs/>
          <w:sz w:val="24"/>
          <w:szCs w:val="24"/>
        </w:rPr>
        <w:t>nie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przybliżon</w:t>
      </w:r>
      <w:r w:rsidR="0043685D" w:rsidRPr="004C11B9">
        <w:rPr>
          <w:rFonts w:ascii="Book Antiqua" w:eastAsia="Times New Roman" w:hAnsi="Book Antiqua"/>
          <w:b/>
          <w:bCs/>
          <w:sz w:val="24"/>
          <w:szCs w:val="24"/>
        </w:rPr>
        <w:t>ej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dat</w:t>
      </w:r>
      <w:r w:rsidR="0043685D" w:rsidRPr="004C11B9">
        <w:rPr>
          <w:rFonts w:ascii="Book Antiqua" w:eastAsia="Times New Roman" w:hAnsi="Book Antiqua"/>
          <w:b/>
          <w:bCs/>
          <w:sz w:val="24"/>
          <w:szCs w:val="24"/>
        </w:rPr>
        <w:t>y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wprowadzenia wzmiankowanych ułatwień) </w:t>
      </w:r>
    </w:p>
    <w:p w14:paraId="20B47B3E" w14:textId="0125E956" w:rsidR="00AB356D" w:rsidRPr="004C11B9" w:rsidRDefault="00AB356D" w:rsidP="003324F5">
      <w:pPr>
        <w:pStyle w:val="Akapitzlist"/>
        <w:numPr>
          <w:ilvl w:val="0"/>
          <w:numId w:val="4"/>
        </w:numPr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Jeżeli odpowiedź na powyższe pytanie z </w:t>
      </w:r>
      <w:r w:rsidR="00BB3728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pkt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>1</w:t>
      </w:r>
      <w:r w:rsidR="00BB3728" w:rsidRPr="004C11B9">
        <w:rPr>
          <w:rFonts w:ascii="Book Antiqua" w:eastAsia="Times New Roman" w:hAnsi="Book Antiqua"/>
          <w:b/>
          <w:bCs/>
          <w:sz w:val="24"/>
          <w:szCs w:val="24"/>
        </w:rPr>
        <w:t>)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jest negatywna - wnosimy o udzielnie informacji publicznej w przedmiocie stanu faktycznego związanego z uwarunkowaniami - z powodu których do tej pory - ułatwienie dla Interesantów/Podatników </w:t>
      </w:r>
      <w:r w:rsidR="00126A9E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w zakresie akceptacji płatności w formie bezgotówkowej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>nie zostało wprowadzone</w:t>
      </w:r>
      <w:r w:rsidR="009F64F9" w:rsidRPr="004C11B9">
        <w:rPr>
          <w:rFonts w:ascii="Book Antiqua" w:eastAsia="Times New Roman" w:hAnsi="Book Antiqua"/>
          <w:b/>
          <w:bCs/>
          <w:sz w:val="24"/>
          <w:szCs w:val="24"/>
        </w:rPr>
        <w:t>.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(prosi</w:t>
      </w:r>
      <w:r w:rsidR="00126A9E" w:rsidRPr="004C11B9">
        <w:rPr>
          <w:rFonts w:ascii="Book Antiqua" w:eastAsia="Times New Roman" w:hAnsi="Book Antiqua"/>
          <w:b/>
          <w:bCs/>
          <w:sz w:val="24"/>
          <w:szCs w:val="24"/>
        </w:rPr>
        <w:t>my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o krótki opis największych istniejących przeszkód w tym zakresie) </w:t>
      </w:r>
    </w:p>
    <w:p w14:paraId="46E8C068" w14:textId="0D4FD13F" w:rsidR="00AB356D" w:rsidRPr="004C11B9" w:rsidRDefault="00AB356D" w:rsidP="003324F5">
      <w:pPr>
        <w:pStyle w:val="Akapitzlist"/>
        <w:numPr>
          <w:ilvl w:val="0"/>
          <w:numId w:val="4"/>
        </w:numPr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W trybie wyżej wzmiankowanych przepisów - jeśli odpowiedź na powyższe pytanie z </w:t>
      </w:r>
      <w:r w:rsidR="00BB3728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pkt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>1</w:t>
      </w:r>
      <w:r w:rsidR="00BB3728" w:rsidRPr="004C11B9">
        <w:rPr>
          <w:rFonts w:ascii="Book Antiqua" w:eastAsia="Times New Roman" w:hAnsi="Book Antiqua"/>
          <w:b/>
          <w:bCs/>
          <w:sz w:val="24"/>
          <w:szCs w:val="24"/>
        </w:rPr>
        <w:t>)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jest twierdząca - wnosimy o udzielenie informacji publicznej </w:t>
      </w:r>
      <w:r w:rsidR="00793435" w:rsidRPr="004C11B9">
        <w:rPr>
          <w:rFonts w:ascii="Book Antiqua" w:eastAsia="Times New Roman" w:hAnsi="Book Antiqua"/>
          <w:b/>
          <w:bCs/>
          <w:sz w:val="24"/>
          <w:szCs w:val="24"/>
        </w:rPr>
        <w:t>poprzez wskazanie sposobu realizacji akceptacji płatności bezgotówkowych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</w:t>
      </w:r>
      <w:r w:rsidR="00793435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tj. </w:t>
      </w:r>
      <w:r w:rsidR="003324F5" w:rsidRPr="004C11B9">
        <w:rPr>
          <w:rFonts w:ascii="Book Antiqua" w:eastAsia="Times New Roman" w:hAnsi="Book Antiqua"/>
          <w:b/>
          <w:bCs/>
          <w:sz w:val="24"/>
          <w:szCs w:val="24"/>
        </w:rPr>
        <w:t>liczb</w:t>
      </w:r>
      <w:r w:rsidR="00793435" w:rsidRPr="004C11B9">
        <w:rPr>
          <w:rFonts w:ascii="Book Antiqua" w:eastAsia="Times New Roman" w:hAnsi="Book Antiqua"/>
          <w:b/>
          <w:bCs/>
          <w:sz w:val="24"/>
          <w:szCs w:val="24"/>
        </w:rPr>
        <w:t>y</w:t>
      </w:r>
      <w:r w:rsidR="003324F5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terminali </w:t>
      </w:r>
      <w:r w:rsidR="00793435" w:rsidRPr="004C11B9">
        <w:rPr>
          <w:rFonts w:ascii="Book Antiqua" w:eastAsia="Times New Roman" w:hAnsi="Book Antiqua"/>
          <w:b/>
          <w:bCs/>
          <w:sz w:val="24"/>
          <w:szCs w:val="24"/>
        </w:rPr>
        <w:t>płatniczych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funkcjonujących </w:t>
      </w:r>
      <w:r w:rsidR="00126A9E" w:rsidRPr="004C11B9">
        <w:rPr>
          <w:rFonts w:ascii="Book Antiqua" w:eastAsia="Times New Roman" w:hAnsi="Book Antiqua"/>
          <w:b/>
          <w:bCs/>
          <w:sz w:val="24"/>
          <w:szCs w:val="24"/>
        </w:rPr>
        <w:t>w urzędzie</w:t>
      </w:r>
      <w:r w:rsidR="00F70C50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</w:t>
      </w:r>
      <w:r w:rsidR="00126A9E" w:rsidRPr="004C11B9">
        <w:rPr>
          <w:rFonts w:ascii="Book Antiqua" w:eastAsia="Times New Roman" w:hAnsi="Book Antiqua"/>
          <w:b/>
          <w:bCs/>
          <w:sz w:val="24"/>
          <w:szCs w:val="24"/>
        </w:rPr>
        <w:t>jednostki</w:t>
      </w:r>
      <w:r w:rsidR="00F70C50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</w:t>
      </w:r>
      <w:r w:rsidR="00126A9E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samorządu terytorialnego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>- na dzień złożenia przedmiotowego wniosku</w:t>
      </w:r>
      <w:r w:rsidR="000B6841" w:rsidRPr="004C11B9">
        <w:rPr>
          <w:rFonts w:ascii="Book Antiqua" w:eastAsia="Times New Roman" w:hAnsi="Book Antiqua"/>
          <w:b/>
          <w:bCs/>
          <w:sz w:val="24"/>
          <w:szCs w:val="24"/>
        </w:rPr>
        <w:t>.</w:t>
      </w:r>
    </w:p>
    <w:p w14:paraId="58AF4BA2" w14:textId="1789EB3B" w:rsidR="00FD7711" w:rsidRPr="004C11B9" w:rsidRDefault="00FD7711" w:rsidP="003324F5">
      <w:pPr>
        <w:pStyle w:val="Akapitzlist"/>
        <w:numPr>
          <w:ilvl w:val="0"/>
          <w:numId w:val="4"/>
        </w:numPr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W trybie wyżej powołanych przepisów - jeśli odpowiedź na pytanie z pkt. 1 niniejszego wniosku jest twierdząca - wnosimy o podanie nazwy podmiotu świadczącego dla Jednostki Samorządu Terytorialnego usługi w analizowanym powyżej zakresie oraz koszty użytkowania terminali - scilicet ile wynosi miesięczna opłata za użytkowanie terminali - dzierżawa oraz koszty akceptacji kart bezgotówkowych i innych instrumentów płatniczych ? (% lub % plus stawka w </w:t>
      </w:r>
      <w:proofErr w:type="spellStart"/>
      <w:r w:rsidRPr="004C11B9">
        <w:rPr>
          <w:rFonts w:ascii="Book Antiqua" w:eastAsia="Times New Roman" w:hAnsi="Book Antiqua"/>
          <w:b/>
          <w:bCs/>
          <w:sz w:val="24"/>
          <w:szCs w:val="24"/>
        </w:rPr>
        <w:t>pln</w:t>
      </w:r>
      <w:proofErr w:type="spellEnd"/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 )</w:t>
      </w:r>
    </w:p>
    <w:p w14:paraId="6E7A838E" w14:textId="362368DA" w:rsidR="00AB356D" w:rsidRPr="004C11B9" w:rsidRDefault="00AB356D" w:rsidP="003324F5">
      <w:pPr>
        <w:pStyle w:val="Akapitzlist"/>
        <w:numPr>
          <w:ilvl w:val="0"/>
          <w:numId w:val="4"/>
        </w:numPr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>Na mocy wyżej powołanych dyspozycji prawa wnosimy o udzielenie informacji publicznej w przedmiocie imienia i nazwiska oraz danych kontaktowych Pracownika Urzędu (adresu e-mail oraz numeru telefonu) który w zakresie powierzonych kompetencji wykonuje zadania związane z obsługą funkcjonowania Urzędu w związku z wyżej powołaną problematyką.  </w:t>
      </w:r>
    </w:p>
    <w:p w14:paraId="141D3748" w14:textId="16EB192F" w:rsidR="00FD7711" w:rsidRDefault="00FD7711" w:rsidP="003324F5">
      <w:pPr>
        <w:pStyle w:val="Akapitzlist"/>
        <w:numPr>
          <w:ilvl w:val="0"/>
          <w:numId w:val="4"/>
        </w:numPr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Na mocy wyżej wzmiankowanych przepisów – wnosimy o podanie przypisanego </w:t>
      </w:r>
      <w:r w:rsidR="00870269"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podmiotowi </w:t>
      </w:r>
      <w:r w:rsidRPr="004C11B9">
        <w:rPr>
          <w:rFonts w:ascii="Book Antiqua" w:eastAsia="Times New Roman" w:hAnsi="Book Antiqua"/>
          <w:b/>
          <w:bCs/>
          <w:sz w:val="24"/>
          <w:szCs w:val="24"/>
        </w:rPr>
        <w:t xml:space="preserve">numeru NIP oraz </w:t>
      </w:r>
      <w:r w:rsidR="009E2641" w:rsidRPr="004C11B9">
        <w:rPr>
          <w:rFonts w:ascii="Book Antiqua" w:eastAsia="Times New Roman" w:hAnsi="Book Antiqua"/>
          <w:b/>
          <w:bCs/>
          <w:sz w:val="24"/>
          <w:szCs w:val="24"/>
        </w:rPr>
        <w:t>TERYT (Krajowy Rejestr Urzędowy Podziału Terytorialnego Kraju)</w:t>
      </w:r>
    </w:p>
    <w:p w14:paraId="5431D499" w14:textId="77777777" w:rsidR="004C11B9" w:rsidRPr="004C11B9" w:rsidRDefault="004C11B9" w:rsidP="004C11B9">
      <w:pPr>
        <w:pStyle w:val="Akapitzlist"/>
        <w:spacing w:after="240"/>
        <w:contextualSpacing w:val="0"/>
        <w:jc w:val="both"/>
        <w:rPr>
          <w:rFonts w:ascii="Book Antiqua" w:eastAsia="Times New Roman" w:hAnsi="Book Antiqua"/>
          <w:b/>
          <w:bCs/>
          <w:sz w:val="24"/>
          <w:szCs w:val="24"/>
        </w:rPr>
      </w:pPr>
    </w:p>
    <w:p w14:paraId="6D2FA13A" w14:textId="56B64E73" w:rsidR="00292B73" w:rsidRPr="009B466B" w:rsidRDefault="00292B73" w:rsidP="003264B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II) Petycja Odrębna: - procedowana w trybie Ustawy o petycjach (Dz.U.2018.870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t.j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i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14:paraId="558FC5A9" w14:textId="77777777" w:rsidR="003264BB" w:rsidRDefault="00292B73" w:rsidP="003264BB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Dla odsepar</w:t>
      </w:r>
      <w:r w:rsidR="005208A0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owania od wniosku – petycj</w:t>
      </w:r>
      <w:r w:rsidR="003264B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i</w:t>
      </w:r>
      <w:r w:rsidR="005208A0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- postulaty związane z petycją – numeruje</w:t>
      </w:r>
      <w:r w:rsidR="000C7216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się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 nowymi oznaczeniami 1P, 2P,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etc</w:t>
      </w:r>
      <w:proofErr w:type="spellEnd"/>
    </w:p>
    <w:p w14:paraId="721F9C82" w14:textId="77777777" w:rsidR="003264BB" w:rsidRDefault="003264BB" w:rsidP="003264BB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</w:p>
    <w:p w14:paraId="769E7057" w14:textId="079ECCB3" w:rsidR="00AB356D" w:rsidRPr="003264BB" w:rsidRDefault="00126A9E" w:rsidP="00870269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1</w:t>
      </w:r>
      <w:r w:rsidR="00292B73" w:rsidRPr="009B466B">
        <w:rPr>
          <w:rFonts w:ascii="Book Antiqua" w:eastAsia="Times New Roman" w:hAnsi="Book Antiqua"/>
          <w:sz w:val="22"/>
          <w:szCs w:val="22"/>
          <w:lang w:val="pl-PL"/>
        </w:rPr>
        <w:t>P</w:t>
      </w:r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) Na mocy art. 63 Konstytucji RP w ramach przepisów art 2 pkt 1, 2 i 3 Ustawy z dnia 11 lipca 2014 r. o petycjach (Dz.U.2014.1195 z dnia 2014.09.05) w związku z art. 241 Kodeksu postępowania administracyjnego (wnioski optymalizujące funkcjonowanie administracji publicznej), wnosimy petycję do </w:t>
      </w:r>
      <w:r w:rsidR="006A4342" w:rsidRPr="009B466B">
        <w:rPr>
          <w:rFonts w:ascii="Book Antiqua" w:eastAsia="Times New Roman" w:hAnsi="Book Antiqua"/>
          <w:sz w:val="22"/>
          <w:szCs w:val="22"/>
          <w:lang w:val="pl-PL"/>
        </w:rPr>
        <w:t>organu gminy</w:t>
      </w:r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 próbę </w:t>
      </w:r>
      <w:r w:rsidR="00AB356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dokonania analizy - możliwości wdrożenia w Urzędzie procedur związanych z pełnym zabezpieczeniem potrzeb Interesantów - dot. płatności bezgotówkowych - wg. powyżej zawartego szerokiego opisu. </w:t>
      </w:r>
    </w:p>
    <w:p w14:paraId="18E24A0F" w14:textId="77777777" w:rsidR="003264BB" w:rsidRDefault="003264BB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3748AEB8" w14:textId="41C40AE2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2</w:t>
      </w:r>
      <w:r w:rsidR="00292B73" w:rsidRPr="009B466B">
        <w:rPr>
          <w:rFonts w:ascii="Book Antiqua" w:eastAsia="Times New Roman" w:hAnsi="Book Antiqua"/>
          <w:sz w:val="22"/>
          <w:szCs w:val="22"/>
          <w:lang w:val="pl-PL"/>
        </w:rPr>
        <w:t>P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) Na bazie dokonanej analizy wnosimy o krótkie, kilkuzdaniowe podsumowanie w odpowiedzi na niniejszą petycję - mocnych i słabych stron ewentualnego wdrożenia procedur pełnego zaspokojenia żądań Interesantów - pod kątem płatności bezgotówkowych w Urzędzie. </w:t>
      </w:r>
    </w:p>
    <w:p w14:paraId="3863B4A1" w14:textId="77777777" w:rsidR="00550409" w:rsidRPr="009B466B" w:rsidRDefault="00550409" w:rsidP="00550409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Oczywiście w odniesieniu do obecnie panującego w Jednostce stanu faktycznego.  </w:t>
      </w:r>
    </w:p>
    <w:p w14:paraId="13CC2A72" w14:textId="67508FEA" w:rsidR="00840540" w:rsidRPr="009B466B" w:rsidRDefault="00840540" w:rsidP="00840540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3P) W trybie wyżej powołanych przepisów prawa – wnosimy o przekazanie poniższego wniosku – per analogiam jak wniosek otrzymany przez Gminę –  do wszystkich podległych Gminie Jednostek Organizacyjnych: Szkó</w:t>
      </w:r>
      <w:r w:rsidR="004F4FD2" w:rsidRPr="009B466B">
        <w:rPr>
          <w:rFonts w:ascii="Book Antiqua" w:eastAsia="Times New Roman" w:hAnsi="Book Antiqua"/>
          <w:sz w:val="22"/>
          <w:szCs w:val="22"/>
          <w:lang w:val="pl-PL"/>
        </w:rPr>
        <w:t>ł, Spółek Komunalnych Zakładów B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udżetowych, Instytucji Kultury i związanych z opieką społeczną, etc</w:t>
      </w:r>
      <w:r w:rsidR="00143AE3">
        <w:rPr>
          <w:rFonts w:ascii="Book Antiqua" w:eastAsia="Times New Roman" w:hAnsi="Book Antiqua"/>
          <w:sz w:val="22"/>
          <w:szCs w:val="22"/>
          <w:lang w:val="pl-PL"/>
        </w:rPr>
        <w:t>.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1A8512D6" w14:textId="422A4864" w:rsidR="00840540" w:rsidRPr="009B466B" w:rsidRDefault="00840540" w:rsidP="00840540">
      <w:pPr>
        <w:spacing w:after="240"/>
        <w:jc w:val="both"/>
        <w:rPr>
          <w:rFonts w:ascii="Book Antiqua" w:eastAsia="Times New Roman" w:hAnsi="Book Antiqua"/>
          <w:b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sz w:val="22"/>
          <w:szCs w:val="22"/>
          <w:lang w:val="pl-PL"/>
        </w:rPr>
        <w:t xml:space="preserve">Jeśli powyższa podstawa prawna nie zostanie uwzględniona - wnosimy o przekazanie poniższego pisma do Kierowników Jednostek Organizacyjnych miejscowo właściwych dla terenu Gminy  -  na postawie art 65 </w:t>
      </w:r>
      <w:r w:rsidR="00133686" w:rsidRPr="009B466B">
        <w:rPr>
          <w:rFonts w:ascii="Book Antiqua" w:eastAsia="Times New Roman" w:hAnsi="Book Antiqua"/>
          <w:b/>
          <w:sz w:val="22"/>
          <w:szCs w:val="22"/>
          <w:lang w:val="pl-PL"/>
        </w:rPr>
        <w:t xml:space="preserve">w związku z art. 241 i 243 </w:t>
      </w:r>
      <w:r w:rsidRPr="009B466B">
        <w:rPr>
          <w:rFonts w:ascii="Book Antiqua" w:eastAsia="Times New Roman" w:hAnsi="Book Antiqua"/>
          <w:b/>
          <w:sz w:val="22"/>
          <w:szCs w:val="22"/>
          <w:lang w:val="pl-PL"/>
        </w:rPr>
        <w:t>Ustawy z dnia 14 czerwca 1960 r. Kodeks postępowania administracyjnego.</w:t>
      </w:r>
    </w:p>
    <w:p w14:paraId="5CC97A3F" w14:textId="62DA61C0" w:rsidR="00550409" w:rsidRPr="009B466B" w:rsidRDefault="00840540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W udzielonej przez Gminę odpowiedzi wnosimy o podanie spisu wszystkich miejscowo właściwych dla Gminy Jednostek</w:t>
      </w:r>
      <w:r w:rsidR="00133686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Organizacyjnych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, którym przekazano </w:t>
      </w:r>
      <w:r w:rsidR="004F4FD2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niniejszy wniosek. </w:t>
      </w:r>
    </w:p>
    <w:p w14:paraId="3D2795CC" w14:textId="27A05FF5" w:rsidR="00924102" w:rsidRPr="009760DD" w:rsidRDefault="00AB356D" w:rsidP="003264BB">
      <w:pPr>
        <w:jc w:val="both"/>
        <w:rPr>
          <w:rFonts w:ascii="Book Antiqua" w:eastAsia="Times New Roman" w:hAnsi="Book Antiqua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Aby zachować pełną jawność i transparentność działań </w:t>
      </w:r>
      <w:r w:rsidR="00126A9E" w:rsidRPr="009B466B">
        <w:rPr>
          <w:rFonts w:ascii="Book Antiqua" w:eastAsia="Times New Roman" w:hAnsi="Book Antiqua"/>
          <w:sz w:val="22"/>
          <w:szCs w:val="22"/>
          <w:lang w:val="pl-PL"/>
        </w:rPr>
        <w:t>wyrażamy zgodę na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opublikowanie treści petycji </w:t>
      </w:r>
      <w:r w:rsidR="00126A9E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wraz z danymi podmiotu składającego petycję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na stronie internetowej podmiotu rozpatrującego petycję lub urzędu go obsługującego (Adresata) </w:t>
      </w:r>
      <w:r w:rsidR="00924102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- </w:t>
      </w:r>
      <w:r w:rsidR="00924102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na podstawie art. 8 ust. 1 ww. Ustawy o petycjach   - co jest jednoznaczne z wyrażeniem zgody na publikację wszystkich danych podmiotu wnoszącego petycję. </w:t>
      </w:r>
      <w:r w:rsidR="00924102" w:rsidRPr="009760DD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Chcemy działać w pełni jawnie i transparentnie. </w:t>
      </w:r>
    </w:p>
    <w:p w14:paraId="64419F3D" w14:textId="77777777" w:rsidR="00C11478" w:rsidRPr="009B466B" w:rsidRDefault="00C11478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1C8D2680" w14:textId="4486C220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Pomimo, że nie wnioskujemy o informację przetworzoną w zakresie wymagającym znacznych nakładów pracy, uzasadniamy nasze pytania stosownie do brzmienia art. 3 ust. 1 pkt. 1 Ustawy o dostępie do informacji publicznej – tym, że przedmiotowa informacja oraz ewentualna późniejsza  próba optymalizacji tego obszaru wydaje się szczególnie istotna z punktu widzenia Interesu Społecznego. </w:t>
      </w:r>
    </w:p>
    <w:p w14:paraId="6E0AAF39" w14:textId="1374CA81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Aby zachować pełną jawność i transparentność działania – przewidujemy publikację wyników wnioskowania oraz wybranych odpowiedzi – w naszym portalu</w:t>
      </w:r>
      <w:r w:rsidR="00870269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="00870269" w:rsidRPr="00870269">
        <w:rPr>
          <w:rFonts w:ascii="Book Antiqua" w:eastAsia="Times New Roman" w:hAnsi="Book Antiqua"/>
          <w:sz w:val="22"/>
          <w:szCs w:val="22"/>
          <w:lang w:val="pl-PL"/>
        </w:rPr>
        <w:t>www.frob.pl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="00120147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 </w:t>
      </w:r>
    </w:p>
    <w:p w14:paraId="7EEA2741" w14:textId="5FF6C32D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</w:t>
      </w:r>
      <w:r w:rsid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>a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ne dotyczące sposobu odpowiedzi: </w:t>
      </w:r>
    </w:p>
    <w:p w14:paraId="77F0D974" w14:textId="474263D9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lastRenderedPageBreak/>
        <w:t xml:space="preserve">Wnosimy o to, aby odpowiedź w  przedmiocie powyższych pytań złożonych na mocy art. 61 </w:t>
      </w:r>
      <w:r w:rsidR="00787283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i 63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Konstytucji RP w związku z art.  241 KPA, została udzielona - zwrotnie na adres e-mail </w:t>
      </w:r>
      <w:hyperlink r:id="rId8" w:history="1">
        <w:r w:rsidR="00120147"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="00120147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6DD32642" w14:textId="77777777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niewykonywanie telefonów do wnioskodawcy - stosownie do art. 14 §1 KPA  oraz przesyłanie odpowiedzi - jedynie w formie elektronicznej (bez użycia poczty konwencjonalnej)  pod podany wyżej adres: </w:t>
      </w:r>
      <w:hyperlink r:id="rId9" w:history="1">
        <w:r w:rsidR="00120147"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="00120147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   - przypominamy</w:t>
      </w:r>
      <w:r w:rsidR="002770E6" w:rsidRPr="009B466B">
        <w:rPr>
          <w:rFonts w:ascii="Book Antiqua" w:eastAsia="Times New Roman" w:hAnsi="Book Antiqua"/>
          <w:sz w:val="22"/>
          <w:szCs w:val="22"/>
          <w:lang w:val="pl-PL"/>
        </w:rPr>
        <w:t>,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że zarówno Władza Ustawodawca</w:t>
      </w:r>
      <w:r w:rsidR="002770E6" w:rsidRPr="009B466B">
        <w:rPr>
          <w:rFonts w:ascii="Book Antiqua" w:eastAsia="Times New Roman" w:hAnsi="Book Antiqua"/>
          <w:sz w:val="22"/>
          <w:szCs w:val="22"/>
          <w:lang w:val="pl-PL"/>
        </w:rPr>
        <w:t>,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jak i Wykonawcza szczególną rolę przywiązuje w ostatnim czasie do komunikacji elektronicznej z Interesantami.   </w:t>
      </w:r>
    </w:p>
    <w:p w14:paraId="586F9A33" w14:textId="2D931A15"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Wniosek został sygnowany kwalifikowanym podpisem elektronicznym - stosownie do wytycznych Ustawy z dnia 5 września 2016 r. o usługach zaufania oraz identyfikacji elektronicznej (Dz.U.2016.1579 dnia 2016.09.29)</w:t>
      </w:r>
    </w:p>
    <w:p w14:paraId="35EA6203" w14:textId="77777777" w:rsidR="007D7944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Dodatkowe informacje:</w:t>
      </w:r>
    </w:p>
    <w:p w14:paraId="7BBEDA90" w14:textId="02898325" w:rsidR="007D7944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Stosownie do art. 4 ust. 2 pkt. 1 Ustawy o petycjach (Dz.U.2018.870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t.j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>. z dnia 2018.05.10) -  osobą reprezentując</w:t>
      </w:r>
      <w:r w:rsidR="000B6841">
        <w:rPr>
          <w:rFonts w:ascii="Book Antiqua" w:eastAsia="Times New Roman" w:hAnsi="Book Antiqua"/>
          <w:sz w:val="22"/>
          <w:szCs w:val="22"/>
          <w:lang w:val="pl-PL"/>
        </w:rPr>
        <w:t>ą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Podmiot wnoszący petycję - jest Prezes Zarządu Robert Łaniewski </w:t>
      </w:r>
    </w:p>
    <w:p w14:paraId="63D3BF78" w14:textId="00EA8B84" w:rsidR="007D7944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Stosownie do art. 4 ust. 2 pkt. 5 ww. Ustawy - petycja niniejsza została złożona za pomocą środków komunikacji elektronicznej - a wskazanym zwrotnym adrese</w:t>
      </w:r>
      <w:r w:rsidR="00CC24D2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m poczty elektronicznej jest: </w:t>
      </w:r>
      <w:hyperlink r:id="rId10" w:history="1">
        <w:r w:rsidR="009A7C0E"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="009A7C0E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52666F23" w14:textId="7078D278" w:rsidR="00F20570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Adresatem Petycji - jest Organ ujawniony w komparycji - jednoznacznie identyfikowalny za pomocą uzyskanego z Biuletynu Informacji Publicznej Urzędu - adresu e-mail</w:t>
      </w:r>
      <w:r w:rsidR="000B6841">
        <w:rPr>
          <w:rFonts w:ascii="Book Antiqua" w:eastAsia="Times New Roman" w:hAnsi="Book Antiqua"/>
          <w:sz w:val="22"/>
          <w:szCs w:val="22"/>
          <w:lang w:val="pl-PL"/>
        </w:rPr>
        <w:t>.</w:t>
      </w:r>
    </w:p>
    <w:p w14:paraId="0BAE60FE" w14:textId="77777777" w:rsidR="00F20570" w:rsidRPr="009B466B" w:rsidRDefault="00F20570" w:rsidP="00F005CF">
      <w:pPr>
        <w:spacing w:after="240"/>
        <w:rPr>
          <w:rFonts w:ascii="Book Antiqua" w:eastAsia="Times New Roman" w:hAnsi="Book Antiqua"/>
          <w:color w:val="000000" w:themeColor="text1"/>
          <w:sz w:val="22"/>
          <w:szCs w:val="22"/>
          <w:lang w:val="pl-PL"/>
        </w:rPr>
      </w:pPr>
    </w:p>
    <w:p w14:paraId="37DCE038" w14:textId="0E2EC848" w:rsidR="00F005CF" w:rsidRPr="009B466B" w:rsidRDefault="00CB341D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Z poważaniem</w:t>
      </w:r>
      <w:r w:rsidR="00F005CF"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, </w:t>
      </w:r>
    </w:p>
    <w:p w14:paraId="2F9295F1" w14:textId="26ADA1C8" w:rsidR="00F005CF" w:rsidRPr="009B466B" w:rsidRDefault="00F005CF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Robert Łaniewski</w:t>
      </w:r>
    </w:p>
    <w:p w14:paraId="6E24471A" w14:textId="77777777" w:rsidR="003324F5" w:rsidRPr="009B466B" w:rsidRDefault="003324F5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</w:p>
    <w:p w14:paraId="562766CA" w14:textId="49C2FA34" w:rsidR="003324F5" w:rsidRPr="009B466B" w:rsidRDefault="003324F5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Prezes Zarządu </w:t>
      </w:r>
    </w:p>
    <w:p w14:paraId="580586C3" w14:textId="430639C4" w:rsidR="003324F5" w:rsidRPr="009B466B" w:rsidRDefault="003324F5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Fundacja Rozwoju Obrotu Bezgotówkowego</w:t>
      </w:r>
    </w:p>
    <w:p w14:paraId="258F10F9" w14:textId="51D58552" w:rsidR="00F005CF" w:rsidRPr="009B466B" w:rsidRDefault="00E66DF1" w:rsidP="00F005CF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  <w:hyperlink r:id="rId11" w:history="1">
        <w:r w:rsidR="00F005CF" w:rsidRPr="009B466B">
          <w:rPr>
            <w:rStyle w:val="Hipercze"/>
            <w:rFonts w:ascii="Book Antiqua" w:hAnsi="Book Antiqua"/>
            <w:sz w:val="22"/>
            <w:szCs w:val="22"/>
            <w:lang w:val="pl-PL"/>
          </w:rPr>
          <w:t>www.frob.pl</w:t>
        </w:r>
      </w:hyperlink>
      <w:r w:rsidR="00F005CF" w:rsidRPr="009B466B">
        <w:rPr>
          <w:rFonts w:ascii="Book Antiqua" w:hAnsi="Book Antiqua"/>
          <w:color w:val="262626"/>
          <w:sz w:val="22"/>
          <w:szCs w:val="22"/>
          <w:lang w:val="pl-PL"/>
        </w:rPr>
        <w:t xml:space="preserve"> </w:t>
      </w:r>
    </w:p>
    <w:p w14:paraId="04A6A092" w14:textId="77777777" w:rsidR="005D58EB" w:rsidRPr="009B466B" w:rsidRDefault="005D58EB" w:rsidP="00F005CF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</w:p>
    <w:p w14:paraId="5F919744" w14:textId="77777777" w:rsidR="005D58EB" w:rsidRPr="009B466B" w:rsidRDefault="005D58EB" w:rsidP="00F005CF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</w:p>
    <w:p w14:paraId="42634F88" w14:textId="77777777" w:rsidR="003264BB" w:rsidRDefault="003264BB">
      <w:pPr>
        <w:spacing w:after="160" w:line="259" w:lineRule="auto"/>
        <w:rPr>
          <w:rFonts w:ascii="Book Antiqua" w:hAnsi="Book Antiqua"/>
          <w:color w:val="262626"/>
          <w:sz w:val="22"/>
          <w:szCs w:val="22"/>
          <w:lang w:val="pl-PL"/>
        </w:rPr>
      </w:pPr>
      <w:r>
        <w:rPr>
          <w:rFonts w:ascii="Book Antiqua" w:hAnsi="Book Antiqua"/>
          <w:color w:val="262626"/>
          <w:sz w:val="22"/>
          <w:szCs w:val="22"/>
          <w:lang w:val="pl-PL"/>
        </w:rPr>
        <w:br w:type="page"/>
      </w:r>
    </w:p>
    <w:p w14:paraId="6F64EBE9" w14:textId="54BD5939" w:rsidR="005D58EB" w:rsidRPr="004C11B9" w:rsidRDefault="00A356FC" w:rsidP="00F005CF">
      <w:pPr>
        <w:spacing w:after="240"/>
        <w:jc w:val="both"/>
        <w:rPr>
          <w:rFonts w:ascii="Book Antiqua" w:hAnsi="Book Antiqua"/>
          <w:b/>
          <w:bCs/>
          <w:color w:val="262626"/>
          <w:sz w:val="22"/>
          <w:szCs w:val="22"/>
          <w:lang w:val="pl-PL"/>
        </w:rPr>
      </w:pPr>
      <w:r w:rsidRPr="00865BD7">
        <w:rPr>
          <w:rFonts w:ascii="Book Antiqua" w:hAnsi="Book Antiqua"/>
          <w:color w:val="262626"/>
          <w:sz w:val="22"/>
          <w:szCs w:val="22"/>
          <w:lang w:val="pl-PL"/>
        </w:rPr>
        <w:lastRenderedPageBreak/>
        <w:t xml:space="preserve">—————— </w:t>
      </w:r>
      <w:r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>Część wniosku  dotycząca Dyrektorów Szkół, Kierowników Jednostek Organizacyjnych typu MGOPS/MGOK/GOP</w:t>
      </w:r>
      <w:bookmarkStart w:id="0" w:name="_GoBack"/>
      <w:bookmarkEnd w:id="0"/>
      <w:r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>S</w:t>
      </w:r>
      <w:r w:rsidR="00237E6F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>/MOK/GOK/</w:t>
      </w:r>
      <w:proofErr w:type="spellStart"/>
      <w:r w:rsidR="00237E6F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>CKSiR</w:t>
      </w:r>
      <w:proofErr w:type="spellEnd"/>
      <w:r w:rsidR="00237E6F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 xml:space="preserve">, </w:t>
      </w:r>
      <w:proofErr w:type="spellStart"/>
      <w:r w:rsidR="00237E6F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>etc</w:t>
      </w:r>
      <w:proofErr w:type="spellEnd"/>
      <w:r w:rsidR="00237E6F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 xml:space="preserve">  </w:t>
      </w:r>
      <w:r w:rsidR="00237E6F" w:rsidRP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>(Jednostki wypełniające zadania związane z pomocą społeczną i kulturą)</w:t>
      </w:r>
      <w:r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 xml:space="preserve">, Prezesów Spółek Komunalnych, </w:t>
      </w:r>
      <w:r w:rsidR="00237E6F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 xml:space="preserve">Kierowników innych Jednostek Organizacyjnych, </w:t>
      </w:r>
      <w:proofErr w:type="spellStart"/>
      <w:r w:rsidR="00C11478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>e</w:t>
      </w:r>
      <w:r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>tc</w:t>
      </w:r>
      <w:proofErr w:type="spellEnd"/>
      <w:r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 xml:space="preserve">   do przekazania do właściwych miejscowo i nadzorowanych przez Gminę</w:t>
      </w:r>
      <w:r w:rsidR="00237E6F"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 xml:space="preserve"> Organów </w:t>
      </w:r>
      <w:r w:rsidRPr="004C11B9">
        <w:rPr>
          <w:rFonts w:ascii="Book Antiqua" w:hAnsi="Book Antiqua"/>
          <w:b/>
          <w:bCs/>
          <w:color w:val="262626"/>
          <w:sz w:val="22"/>
          <w:szCs w:val="22"/>
          <w:lang w:val="pl-PL"/>
        </w:rPr>
        <w:t xml:space="preserve"> Jednostek Organizacyjnych: </w:t>
      </w:r>
    </w:p>
    <w:p w14:paraId="03D4505C" w14:textId="1F9365D4" w:rsidR="00A356FC" w:rsidRPr="004C11B9" w:rsidRDefault="00A356FC" w:rsidP="00A356FC">
      <w:pPr>
        <w:jc w:val="both"/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</w:pPr>
      <w:r w:rsidRP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Dyrektor Szkoły/ Kierownik </w:t>
      </w:r>
      <w:r w:rsidR="00237E6F" w:rsidRP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>Jednostki Organizacyjnej/Prezes Spółki Komunalnej</w:t>
      </w:r>
      <w:r w:rsidRP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, </w:t>
      </w:r>
      <w:proofErr w:type="spellStart"/>
      <w:r w:rsidRP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>etc</w:t>
      </w:r>
      <w:proofErr w:type="spellEnd"/>
      <w:r w:rsidR="002F7EA9" w:rsidRP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</w:t>
      </w:r>
      <w:r w:rsidR="00C11478" w:rsidRPr="004C11B9">
        <w:rPr>
          <w:rFonts w:ascii="Book Antiqua" w:eastAsia="Times New Roman" w:hAnsi="Book Antiqua"/>
          <w:b/>
          <w:bCs/>
          <w:sz w:val="22"/>
          <w:szCs w:val="22"/>
          <w:lang w:val="pl-PL"/>
        </w:rPr>
        <w:t>inne Jednostki nadzorowane przez Gminę</w:t>
      </w:r>
      <w:r w:rsidRPr="004C11B9"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  <w:t>*</w:t>
      </w:r>
    </w:p>
    <w:p w14:paraId="031B8C14" w14:textId="77777777" w:rsidR="00A356FC" w:rsidRPr="004C11B9" w:rsidRDefault="00A356FC" w:rsidP="00A356FC">
      <w:pPr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</w:pPr>
    </w:p>
    <w:p w14:paraId="19CC17B6" w14:textId="5C078009" w:rsidR="00A356FC" w:rsidRPr="00865BD7" w:rsidRDefault="00A356FC" w:rsidP="00A356FC">
      <w:pPr>
        <w:jc w:val="both"/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</w:pPr>
      <w:r w:rsidRPr="00865BD7">
        <w:rPr>
          <w:rFonts w:ascii="Book Antiqua" w:eastAsia="Times New Roman" w:hAnsi="Book Antiqua" w:cs="ArialMT"/>
          <w:color w:val="000000"/>
          <w:sz w:val="22"/>
          <w:szCs w:val="22"/>
          <w:lang w:val="pl-PL"/>
        </w:rPr>
        <w:t xml:space="preserve">Dane wnioskodawcy znajdują się poniżej oraz - w załączonym pliku sygnowanym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 w:rsidRPr="00865BD7">
        <w:rPr>
          <w:rFonts w:ascii="Book Antiqua" w:eastAsia="Times New Roman" w:hAnsi="Book Antiqua" w:cs="ArialMT"/>
          <w:color w:val="000000"/>
          <w:sz w:val="22"/>
          <w:szCs w:val="22"/>
          <w:lang w:val="pl-PL"/>
        </w:rPr>
        <w:t>t.j</w:t>
      </w:r>
      <w:proofErr w:type="spellEnd"/>
      <w:r w:rsidRPr="00865BD7">
        <w:rPr>
          <w:rFonts w:ascii="Book Antiqua" w:eastAsia="Times New Roman" w:hAnsi="Book Antiqua" w:cs="ArialMT"/>
          <w:color w:val="000000"/>
          <w:sz w:val="22"/>
          <w:szCs w:val="22"/>
          <w:lang w:val="pl-PL"/>
        </w:rPr>
        <w:t>. z dnia 2018.05.10) -</w:t>
      </w:r>
      <w:r w:rsidRPr="00865BD7">
        <w:rPr>
          <w:rStyle w:val="apple-converted-space"/>
          <w:rFonts w:ascii="Book Antiqua" w:eastAsia="Times New Roman" w:hAnsi="Book Antiqua" w:cs="ArialMT"/>
          <w:color w:val="000000"/>
          <w:sz w:val="22"/>
          <w:szCs w:val="22"/>
          <w:lang w:val="pl-PL"/>
        </w:rPr>
        <w:t> </w:t>
      </w:r>
      <w:r w:rsidRPr="00865BD7"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  <w:t xml:space="preserve">Data dostarczenia - zgodna z dyspozycją art. 61 pkt. 2 Ustawy Kodeks Cywilny (Dz.U.2018.1025 </w:t>
      </w:r>
      <w:proofErr w:type="spellStart"/>
      <w:r w:rsidRPr="00865BD7"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  <w:t>t.j</w:t>
      </w:r>
      <w:proofErr w:type="spellEnd"/>
      <w:r w:rsidRPr="00865BD7"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  <w:t xml:space="preserve">. z dnia 2018.05.29) </w:t>
      </w:r>
    </w:p>
    <w:p w14:paraId="1EE9CB36" w14:textId="77777777" w:rsidR="00865BD7" w:rsidRPr="00865BD7" w:rsidRDefault="00865BD7" w:rsidP="00A356FC">
      <w:pPr>
        <w:jc w:val="both"/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</w:pPr>
    </w:p>
    <w:p w14:paraId="45B66A66" w14:textId="5C86153E" w:rsidR="00A356FC" w:rsidRPr="00865BD7" w:rsidRDefault="00A356FC" w:rsidP="00A356FC">
      <w:pPr>
        <w:jc w:val="both"/>
        <w:rPr>
          <w:rFonts w:ascii="Book Antiqua" w:eastAsia="Times New Roman" w:hAnsi="Book Antiqua" w:cs="ArialMT"/>
          <w:color w:val="000000"/>
          <w:sz w:val="22"/>
          <w:szCs w:val="22"/>
          <w:lang w:val="pl-PL"/>
        </w:rPr>
      </w:pPr>
      <w:r w:rsidRPr="00865BD7">
        <w:rPr>
          <w:rFonts w:ascii="Book Antiqua" w:eastAsia="Times New Roman" w:hAnsi="Book Antiqua" w:cs="ArialMT"/>
          <w:b/>
          <w:bCs/>
          <w:color w:val="000000"/>
          <w:sz w:val="22"/>
          <w:szCs w:val="22"/>
          <w:lang w:val="pl-PL"/>
        </w:rPr>
        <w:t>Adresatem Petycji - jest Organ ujawniony w komparycji - jednoznacznie identyfikowalny  za pomocą uzyskanego z Biuletynu Informacji Publicznej Urzędu - adresu e-mail !</w:t>
      </w:r>
    </w:p>
    <w:p w14:paraId="021C9743" w14:textId="77777777" w:rsidR="00A356FC" w:rsidRPr="00865BD7" w:rsidRDefault="00A356FC" w:rsidP="00A356FC">
      <w:pPr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1DE38E67" w14:textId="57263FB8" w:rsidR="00A356FC" w:rsidRPr="00865BD7" w:rsidRDefault="00A356FC" w:rsidP="00A356FC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71676C74" w14:textId="27B88C96" w:rsidR="003264BB" w:rsidRPr="00865BD7" w:rsidRDefault="003264BB" w:rsidP="00A356FC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6DF62670" w14:textId="77777777" w:rsidR="003264BB" w:rsidRPr="00865BD7" w:rsidRDefault="003264BB" w:rsidP="00A356FC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3DDACD94" w14:textId="77777777" w:rsidR="00A356FC" w:rsidRPr="00865BD7" w:rsidRDefault="00A356FC" w:rsidP="00A356FC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sz w:val="22"/>
          <w:szCs w:val="22"/>
          <w:lang w:val="pl-PL"/>
        </w:rPr>
        <w:t xml:space="preserve">Od: </w:t>
      </w:r>
    </w:p>
    <w:p w14:paraId="0E0D6E2D" w14:textId="77777777" w:rsidR="00A356FC" w:rsidRPr="00865BD7" w:rsidRDefault="00A356FC" w:rsidP="00A356FC">
      <w:pPr>
        <w:ind w:left="2124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 xml:space="preserve">Fundacja Rozwoju Obrotu </w:t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>Bezgotówkowego</w:t>
      </w:r>
    </w:p>
    <w:p w14:paraId="34486BCC" w14:textId="77777777" w:rsidR="00A356FC" w:rsidRPr="00865BD7" w:rsidRDefault="00A356FC" w:rsidP="00A356FC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ul. Kruczkowskiego 4b lok. 13</w:t>
      </w:r>
    </w:p>
    <w:p w14:paraId="595C3478" w14:textId="77777777" w:rsidR="00A356FC" w:rsidRPr="00865BD7" w:rsidRDefault="00A356FC" w:rsidP="00A356FC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00-412 Warszawa</w:t>
      </w:r>
    </w:p>
    <w:p w14:paraId="4155C4BF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1269B579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7C638D83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</w:pP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Wniosek w trybie ustawy o dostępie do informacji publicznej </w:t>
      </w:r>
    </w:p>
    <w:p w14:paraId="1238E164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</w:pP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>i odrębna Petycja - w jednym piśmie – na mocy art. 61 i 63 Konstytucji RP</w:t>
      </w:r>
    </w:p>
    <w:p w14:paraId="2B2B641D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3AAC7B83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060B154E" w14:textId="77777777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ArialMT"/>
          <w:color w:val="000000"/>
          <w:sz w:val="22"/>
          <w:szCs w:val="22"/>
        </w:rPr>
      </w:pPr>
    </w:p>
    <w:p w14:paraId="723CF41A" w14:textId="4792A3D1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ArialMT"/>
          <w:color w:val="000000"/>
          <w:sz w:val="22"/>
          <w:szCs w:val="22"/>
        </w:rPr>
        <w:t>Pre</w:t>
      </w:r>
      <w:r w:rsidR="009B466B" w:rsidRPr="009B466B">
        <w:rPr>
          <w:rFonts w:ascii="Book Antiqua" w:hAnsi="Book Antiqua" w:cs="ArialMT"/>
          <w:color w:val="000000"/>
          <w:sz w:val="22"/>
          <w:szCs w:val="22"/>
        </w:rPr>
        <w:t>a</w:t>
      </w:r>
      <w:r w:rsidRPr="009B466B">
        <w:rPr>
          <w:rFonts w:ascii="Book Antiqua" w:hAnsi="Book Antiqua" w:cs="ArialMT"/>
          <w:color w:val="000000"/>
          <w:sz w:val="22"/>
          <w:szCs w:val="22"/>
        </w:rPr>
        <w:t>mbuła Wnio</w:t>
      </w:r>
      <w:r w:rsidR="009B466B" w:rsidRPr="009B466B">
        <w:rPr>
          <w:rFonts w:ascii="Book Antiqua" w:hAnsi="Book Antiqua" w:cs="ArialMT"/>
          <w:color w:val="000000"/>
          <w:sz w:val="22"/>
          <w:szCs w:val="22"/>
        </w:rPr>
        <w:t>s</w:t>
      </w:r>
      <w:r w:rsidRPr="009B466B">
        <w:rPr>
          <w:rFonts w:ascii="Book Antiqua" w:hAnsi="Book Antiqua" w:cs="ArialMT"/>
          <w:color w:val="000000"/>
          <w:sz w:val="22"/>
          <w:szCs w:val="22"/>
        </w:rPr>
        <w:t xml:space="preserve">ku </w:t>
      </w:r>
      <w:r w:rsidRPr="009B466B">
        <w:rPr>
          <w:rFonts w:ascii="Book Antiqua" w:hAnsi="Book Antiqua" w:cs="Lato"/>
          <w:sz w:val="22"/>
          <w:szCs w:val="22"/>
        </w:rPr>
        <w:t>:</w:t>
      </w:r>
    </w:p>
    <w:p w14:paraId="276D6E13" w14:textId="77777777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Lato"/>
          <w:sz w:val="22"/>
          <w:szCs w:val="22"/>
        </w:rPr>
        <w:t xml:space="preserve">przekazując na państwa ręce niniejszą petycję, pragnę zwrócić uwagę na zagadnienie transformacji cyfrowej obrotu jak zachodzi w całej gospodarce. Pragnę przy tym wskazać, że wartość obrotu gotówkowego w Polsce wynosi ponad 200 mld PLN, a jego utrzymywanie to koszt około 1% PKB, czyli wartość jaka rocznie ponoszona jest przez państwo na badania i rozwój. Ponadto środki pieniężne trzymane w formie gotówkowej nie procentują, realnie tracąc na wartości ze względu na inflację.    </w:t>
      </w:r>
    </w:p>
    <w:p w14:paraId="2C24A6A5" w14:textId="77777777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Lato"/>
          <w:bCs/>
          <w:sz w:val="22"/>
          <w:szCs w:val="22"/>
        </w:rPr>
        <w:lastRenderedPageBreak/>
        <w:t>Natomiast płatności bezgotówkowe to szereg korzyści w funkcjonowaniu instytucji administracji publicznej. Ułatwiają proces składania wniosków i zapytań od obywateli oraz procedurę poboru opłat skarbowych i administracyjnych. Dlatego warto promować obrót bezgotówkowy, jako korzystny zarówno dla obywateli, jak i instytucji samorządowych.</w:t>
      </w:r>
      <w:r w:rsidRPr="009B466B">
        <w:rPr>
          <w:rFonts w:ascii="Book Antiqua" w:hAnsi="Book Antiqua" w:cs="Lato"/>
          <w:sz w:val="22"/>
          <w:szCs w:val="22"/>
        </w:rPr>
        <w:t xml:space="preserve"> Wprowadzenie płatności bezgotówkowych wpływa na nowoczesny wizerunek instytucji publicznych. Mieszkańcy na co dzień płacący kartą chcą mieć taką możliwość również w urzędach i innych jednostkach administracji centralnej i samorządowej.</w:t>
      </w:r>
    </w:p>
    <w:p w14:paraId="1519D652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Niektóre instytucje - działając w uzasadnionym interesie publicznym - pro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publico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bono - wychodzą naprzeciw tym potrzebom - proponują bezpłatne rozwiązania - pozwalające na wdrożenie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bezkosztowych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rozwiązań umożliwiających akceptację płatności bezgotówkowych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.</w:t>
      </w:r>
    </w:p>
    <w:p w14:paraId="1B3FBB1E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Dobrym przykładem - jest Fundacja Polska Bezgotówkowa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- powołana w wyniku porozumienia zawartego przez Ministra Rozwoju i Finansów, Związek Banków Polskich, Visa Europe oraz Mastercard Europe w sprawie realizacji Programu Wsparcia Obrotu Bezgotówkowego w Polsce. Program pozwala na otrzymanie bezpłatnego terminala (wraz z pokryciem kosztów transakcji) dla wybranych instytucji publicznych do sierpnia 2021 roku.</w:t>
      </w:r>
    </w:p>
    <w:p w14:paraId="76FA31A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Biorąc pod uwagę cytowane powyżej koszty obrotu gotówką rozważenia wymaga możliwość podjęcia działań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w celu zmniejszenia kosztów podatników w tym obszarze. </w:t>
      </w:r>
    </w:p>
    <w:p w14:paraId="774EF57B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Mamy nadzieję, że jednostki samorządu terytorialnego działając bona fides - biorąc pod uwagę powyższe argumenty - potraktują naszą petycję z należną atencją - i wdrożą odpowiednie działania celem zapewnienia powszechności akceptacji płatności bezgotówkowych, dzięki którym osiągnięte zostaną kolejne cele związane z uszczelnieniem systemu poboru podatków.</w:t>
      </w:r>
    </w:p>
    <w:p w14:paraId="2B2C6399" w14:textId="662F2FFE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W skali makro - sukcesy związane z uszczelnieniem systemu podatkowego od 3 lat - są olbrzymie – w skali mikro na poziomie samych jednostek samorządu terytorialnego </w:t>
      </w:r>
      <w:r w:rsidR="000B6841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pozostaje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jeszcze wiele do zrobienia. </w:t>
      </w:r>
    </w:p>
    <w:p w14:paraId="60F5BE6B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Biorąc pod uwagę powyższe: </w:t>
      </w:r>
    </w:p>
    <w:p w14:paraId="4E9706E8" w14:textId="591A6DD0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Na mocy art. 61 Konstytucji RP, w trybie art. 6 ust. 1 pkt. 1 lit c Ustawy z dnia 6 września o dostępie do informacji publicznej (Dz.U.2016.1764 </w:t>
      </w:r>
      <w:proofErr w:type="spellStart"/>
      <w:r w:rsidRPr="009B466B">
        <w:rPr>
          <w:rFonts w:ascii="Book Antiqua" w:eastAsia="Times New Roman" w:hAnsi="Book Antiqua"/>
        </w:rPr>
        <w:t>t.j</w:t>
      </w:r>
      <w:proofErr w:type="spellEnd"/>
      <w:r w:rsidRPr="009B466B">
        <w:rPr>
          <w:rFonts w:ascii="Book Antiqua" w:eastAsia="Times New Roman" w:hAnsi="Book Antiqua"/>
        </w:rPr>
        <w:t xml:space="preserve">. z 2016.10.26) wnosimy o udzielenie informacji publicznej w przedmiocie  - </w:t>
      </w:r>
      <w:r w:rsidR="00C11478" w:rsidRPr="009B466B">
        <w:rPr>
          <w:rFonts w:ascii="Book Antiqua" w:eastAsia="Times New Roman" w:hAnsi="Book Antiqua"/>
          <w:b/>
          <w:bCs/>
        </w:rPr>
        <w:t xml:space="preserve">Czy Jednostka </w:t>
      </w:r>
      <w:r w:rsidRPr="009B466B">
        <w:rPr>
          <w:rFonts w:ascii="Book Antiqua" w:eastAsia="Times New Roman" w:hAnsi="Book Antiqua"/>
          <w:b/>
          <w:bCs/>
        </w:rPr>
        <w:t>(Adresat wniosku)  - na dzień złożenia niniejszego wniosku - akceptuje w relacjach z Interesantami/Podatnikami - płatności bezgotówkowe?</w:t>
      </w:r>
      <w:r w:rsidRPr="009B466B">
        <w:rPr>
          <w:rFonts w:ascii="Book Antiqua" w:eastAsia="Times New Roman" w:hAnsi="Book Antiqua"/>
        </w:rPr>
        <w:t xml:space="preserve"> (za pomocą terminali do obrotu bezgotówkowego z wykorzystaniem kart płatniczych i innych instrumentów płatniczych)</w:t>
      </w:r>
    </w:p>
    <w:p w14:paraId="12F0CBAC" w14:textId="3B51117E" w:rsidR="00A356FC" w:rsidRPr="009B466B" w:rsidRDefault="00A356FC" w:rsidP="00A356FC">
      <w:pPr>
        <w:pStyle w:val="Akapitzlist"/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Pisząc o płatnościach bezgotówkowych - wnioskodawca ma na myśli - możliwość płatności przez Interesanta/Podatnika - kartą na miejscu, a nie bezgotówkowe płatności przelewowe dokonywane za pomocą </w:t>
      </w:r>
      <w:r w:rsidR="000B6841">
        <w:rPr>
          <w:rFonts w:ascii="Book Antiqua" w:eastAsia="Times New Roman" w:hAnsi="Book Antiqua"/>
        </w:rPr>
        <w:t>rachunków</w:t>
      </w:r>
      <w:r w:rsidR="000B6841" w:rsidRPr="009B466B">
        <w:rPr>
          <w:rFonts w:ascii="Book Antiqua" w:eastAsia="Times New Roman" w:hAnsi="Book Antiqua"/>
        </w:rPr>
        <w:t xml:space="preserve"> </w:t>
      </w:r>
      <w:r w:rsidRPr="009B466B">
        <w:rPr>
          <w:rFonts w:ascii="Book Antiqua" w:eastAsia="Times New Roman" w:hAnsi="Book Antiqua"/>
        </w:rPr>
        <w:t>bankowych. </w:t>
      </w:r>
    </w:p>
    <w:p w14:paraId="3AC253B6" w14:textId="77777777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>Jeśli odpowiedź na powyższe pytanie jest negatywna - na mocy art. 6 ust. 1 pkt. 1 lit a (informacja o zamierzeniach działań władzy ustawodawczej oraz wykonawczej</w:t>
      </w:r>
      <w:r w:rsidRPr="009B466B">
        <w:rPr>
          <w:rFonts w:ascii="Book Antiqua" w:eastAsia="Times New Roman" w:hAnsi="Book Antiqua"/>
          <w:b/>
          <w:bCs/>
        </w:rPr>
        <w:t>)</w:t>
      </w:r>
      <w:r w:rsidRPr="009B466B">
        <w:rPr>
          <w:rFonts w:ascii="Book Antiqua" w:eastAsia="Times New Roman" w:hAnsi="Book Antiqua"/>
        </w:rPr>
        <w:t xml:space="preserve"> Ustawy o dostępie do informacji publicznej - wnosimy o udzielenie informacji </w:t>
      </w:r>
      <w:r w:rsidRPr="009B466B">
        <w:rPr>
          <w:rFonts w:ascii="Book Antiqua" w:eastAsia="Times New Roman" w:hAnsi="Book Antiqua"/>
        </w:rPr>
        <w:lastRenderedPageBreak/>
        <w:t xml:space="preserve">publicznej w przedmiocie – </w:t>
      </w:r>
      <w:r w:rsidRPr="009B466B">
        <w:rPr>
          <w:rFonts w:ascii="Book Antiqua" w:eastAsia="Times New Roman" w:hAnsi="Book Antiqua"/>
          <w:b/>
          <w:bCs/>
        </w:rPr>
        <w:t>czy i kiedy planowane jest wdrożenie tego typu ułatwień w dokonywaniu płatności przez Interesantów/Podatników?</w:t>
      </w:r>
      <w:r w:rsidRPr="009B466B">
        <w:rPr>
          <w:rFonts w:ascii="Book Antiqua" w:eastAsia="Times New Roman" w:hAnsi="Book Antiqua"/>
        </w:rPr>
        <w:t xml:space="preserve"> (w tym przypadku prosimy o podanie przybliżonej daty wprowadzenia wzmiankowanych ułatwień) </w:t>
      </w:r>
    </w:p>
    <w:p w14:paraId="4C1238DF" w14:textId="51AE3D72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Jeżeli odpowiedź na powyższe pytanie z pkt 1) jest negatywna - wnosimy o udzielnie informacji publicznej w przedmiocie stanu faktycznego związanego z uwarunkowaniami - </w:t>
      </w:r>
      <w:r w:rsidRPr="009B466B">
        <w:rPr>
          <w:rFonts w:ascii="Book Antiqua" w:eastAsia="Times New Roman" w:hAnsi="Book Antiqua"/>
          <w:b/>
          <w:bCs/>
        </w:rPr>
        <w:t>z powodu których do tej pory - ułatwienie dla Interesantów/Podatników w zakresie akceptacji płatności w formie bezgotówkowej nie zostało wprowadzone</w:t>
      </w:r>
      <w:r w:rsidRPr="009B466B">
        <w:rPr>
          <w:rFonts w:ascii="Book Antiqua" w:eastAsia="Times New Roman" w:hAnsi="Book Antiqua"/>
        </w:rPr>
        <w:t xml:space="preserve"> (prosimy o krótki opis największych istniejących przeszkód w tym zakresie) </w:t>
      </w:r>
    </w:p>
    <w:p w14:paraId="721C8EFC" w14:textId="542AE995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>W trybie wyżej wzmiankowanych przepisów - jeśli odpowiedź na powyższe pytanie z pkt 1) jest twierdząca - wnosimy o udzielenie informacji publicznej poprzez wskazanie sposobu realizacji akceptacji płatności bezgotówkowych</w:t>
      </w:r>
      <w:r w:rsidRPr="009B466B">
        <w:rPr>
          <w:rFonts w:ascii="Book Antiqua" w:eastAsia="Times New Roman" w:hAnsi="Book Antiqua"/>
          <w:b/>
          <w:bCs/>
        </w:rPr>
        <w:t xml:space="preserve"> tj. liczby terminali płatniczych funkcjonujących w urzędzie jednostki - na dzień złożenia przedmiotowego wniosku</w:t>
      </w:r>
      <w:r w:rsidR="000B6841">
        <w:rPr>
          <w:rFonts w:ascii="Book Antiqua" w:eastAsia="Times New Roman" w:hAnsi="Book Antiqua"/>
          <w:b/>
          <w:bCs/>
        </w:rPr>
        <w:t>.</w:t>
      </w:r>
    </w:p>
    <w:p w14:paraId="4CA660CB" w14:textId="4CFAEB2B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W trybie wyżej powołanych przepisów - jeśli odpowiedź na pytanie z pkt. 1 niniejszego wniosku jest twierdząca - wnosimy o podanie nazwy podmiotu świadczącego dla Jednostki usługi w analizowanym powyżej zakresie oraz koszty użytkowania terminali - scilicet ile wynosi miesięczna opłata za użytkowanie terminali - dzierżawa oraz koszty akceptacji kart bezgotówkowych i innych instrumentów płatniczych ? (% lub % plus stawka w </w:t>
      </w:r>
      <w:proofErr w:type="spellStart"/>
      <w:r w:rsidRPr="009B466B">
        <w:rPr>
          <w:rFonts w:ascii="Book Antiqua" w:eastAsia="Times New Roman" w:hAnsi="Book Antiqua"/>
        </w:rPr>
        <w:t>pln</w:t>
      </w:r>
      <w:proofErr w:type="spellEnd"/>
      <w:r w:rsidRPr="009B466B">
        <w:rPr>
          <w:rFonts w:ascii="Book Antiqua" w:eastAsia="Times New Roman" w:hAnsi="Book Antiqua"/>
        </w:rPr>
        <w:t xml:space="preserve"> )</w:t>
      </w:r>
    </w:p>
    <w:p w14:paraId="25DC2058" w14:textId="6D357A7D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Na mocy wyżej powołanych dyspozycji prawa wnosimy o udzielenie informacji publicznej w przedmiocie </w:t>
      </w:r>
      <w:r w:rsidRPr="009B466B">
        <w:rPr>
          <w:rFonts w:ascii="Book Antiqua" w:eastAsia="Times New Roman" w:hAnsi="Book Antiqua"/>
          <w:b/>
          <w:bCs/>
        </w:rPr>
        <w:t>imienia i nazwiska oraz danyc</w:t>
      </w:r>
      <w:r w:rsidR="00C11478" w:rsidRPr="009B466B">
        <w:rPr>
          <w:rFonts w:ascii="Book Antiqua" w:eastAsia="Times New Roman" w:hAnsi="Book Antiqua"/>
          <w:b/>
          <w:bCs/>
        </w:rPr>
        <w:t>h kontaktowych Pracownika Jednostki</w:t>
      </w:r>
      <w:r w:rsidRPr="009B466B">
        <w:rPr>
          <w:rFonts w:ascii="Book Antiqua" w:eastAsia="Times New Roman" w:hAnsi="Book Antiqua"/>
          <w:b/>
          <w:bCs/>
        </w:rPr>
        <w:t xml:space="preserve"> (adresu e-mail oraz numeru telefonu) który w zakresie powierzonych kompetencji wykonuje zadania związane</w:t>
      </w:r>
      <w:r w:rsidR="00C11478" w:rsidRPr="009B466B">
        <w:rPr>
          <w:rFonts w:ascii="Book Antiqua" w:eastAsia="Times New Roman" w:hAnsi="Book Antiqua"/>
          <w:b/>
          <w:bCs/>
        </w:rPr>
        <w:t xml:space="preserve"> z obsługą funkcjonowania Jednostki</w:t>
      </w:r>
      <w:r w:rsidRPr="009B466B">
        <w:rPr>
          <w:rFonts w:ascii="Book Antiqua" w:eastAsia="Times New Roman" w:hAnsi="Book Antiqua"/>
          <w:b/>
          <w:bCs/>
        </w:rPr>
        <w:t xml:space="preserve"> w związku z wyżej powołaną problematyką. </w:t>
      </w:r>
      <w:r w:rsidRPr="009B466B">
        <w:rPr>
          <w:rFonts w:ascii="Book Antiqua" w:eastAsia="Times New Roman" w:hAnsi="Book Antiqua"/>
        </w:rPr>
        <w:t> </w:t>
      </w:r>
    </w:p>
    <w:p w14:paraId="08D18638" w14:textId="723B828A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>Na mocy wyżej wzmiankowanych przepisów – wnosimy o podanie przypisanego podmiotowi numeru NIP</w:t>
      </w:r>
      <w:r w:rsidR="000B6841">
        <w:rPr>
          <w:rFonts w:ascii="Book Antiqua" w:eastAsia="Times New Roman" w:hAnsi="Book Antiqua"/>
        </w:rPr>
        <w:t xml:space="preserve"> </w:t>
      </w:r>
      <w:r w:rsidR="00FA2095">
        <w:rPr>
          <w:rFonts w:ascii="Book Antiqua" w:eastAsia="Times New Roman" w:hAnsi="Book Antiqua"/>
        </w:rPr>
        <w:t>za pośrednictwem którego podmiot dokonuje rozliczeń z podatku dochodowego lub składek na ubezpieczenie społeczne oraz numeru NIP za pomocą którego podmiot dokonuje rozliczeń z podatku od towarów i usług</w:t>
      </w:r>
      <w:r w:rsidR="000B6841">
        <w:rPr>
          <w:rFonts w:ascii="Book Antiqua" w:eastAsia="Times New Roman" w:hAnsi="Book Antiqua"/>
        </w:rPr>
        <w:t>.</w:t>
      </w:r>
      <w:r w:rsidRPr="009B466B">
        <w:rPr>
          <w:rFonts w:ascii="Book Antiqua" w:eastAsia="Times New Roman" w:hAnsi="Book Antiqua"/>
        </w:rPr>
        <w:t xml:space="preserve"> </w:t>
      </w:r>
    </w:p>
    <w:p w14:paraId="6916D94C" w14:textId="77777777" w:rsidR="00A356FC" w:rsidRPr="009B466B" w:rsidRDefault="00A356FC" w:rsidP="00A356FC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II) Petycja Odrębna: - procedowana w trybie Ustawy o petycjach (Dz.U.2018.870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t.j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i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14:paraId="2C9B3956" w14:textId="79736746" w:rsidR="00A356FC" w:rsidRPr="009B466B" w:rsidRDefault="00A356FC" w:rsidP="00A356FC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Dla odsepar</w:t>
      </w:r>
      <w:r w:rsidR="00D637C3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owania od wniosku – petycji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- postulaty związane z petycją – numeruje</w:t>
      </w:r>
      <w:r w:rsidR="005208A0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się  nowymi oznaczeniami 1P, 2P, etc</w:t>
      </w:r>
      <w:r w:rsidR="003264B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. </w:t>
      </w:r>
    </w:p>
    <w:p w14:paraId="59F37454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6BC29D6B" w14:textId="50F9186C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1P) Na mocy art. 63 Konstytucji RP w ramach przepisów art 2 pkt 1, 2 i 3 Ustawy z dnia 11 lipca 2014 r. o petycjach (Dz.U.2014.1195 z dnia 2014.09.05) w związku z art. 241 Kodeksu postępowania administracyjnego (wnioski optymalizujące funkcjonowanie administracji publicznej), wnosimy petycję do </w:t>
      </w:r>
      <w:r w:rsidR="000C7216" w:rsidRPr="009B466B">
        <w:rPr>
          <w:rFonts w:ascii="Book Antiqua" w:eastAsia="Times New Roman" w:hAnsi="Book Antiqua"/>
          <w:sz w:val="22"/>
          <w:szCs w:val="22"/>
          <w:lang w:val="pl-PL"/>
        </w:rPr>
        <w:t>organu Je</w:t>
      </w:r>
      <w:r w:rsidR="00C11478" w:rsidRPr="009B466B">
        <w:rPr>
          <w:rFonts w:ascii="Book Antiqua" w:eastAsia="Times New Roman" w:hAnsi="Book Antiqua"/>
          <w:sz w:val="22"/>
          <w:szCs w:val="22"/>
          <w:lang w:val="pl-PL"/>
        </w:rPr>
        <w:t>d</w:t>
      </w:r>
      <w:r w:rsidR="000C7216" w:rsidRPr="009B466B">
        <w:rPr>
          <w:rFonts w:ascii="Book Antiqua" w:eastAsia="Times New Roman" w:hAnsi="Book Antiqua"/>
          <w:sz w:val="22"/>
          <w:szCs w:val="22"/>
          <w:lang w:val="pl-PL"/>
        </w:rPr>
        <w:t>n</w:t>
      </w:r>
      <w:r w:rsidR="00C11478" w:rsidRPr="009B466B">
        <w:rPr>
          <w:rFonts w:ascii="Book Antiqua" w:eastAsia="Times New Roman" w:hAnsi="Book Antiqua"/>
          <w:sz w:val="22"/>
          <w:szCs w:val="22"/>
          <w:lang w:val="pl-PL"/>
        </w:rPr>
        <w:t>ostki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 próbę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dokonania analizy -</w:t>
      </w:r>
      <w:r w:rsidR="00C11478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możliwości </w:t>
      </w:r>
      <w:r w:rsidR="00C11478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lastRenderedPageBreak/>
        <w:t>wdrożenia w Jednostce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procedur związanych z pełnym zabezpieczeniem potrzeb Interesantów - dot. płatności bezgotówkowych - wg. powyżej zawartego szerokiego opisu. </w:t>
      </w:r>
    </w:p>
    <w:p w14:paraId="241E0916" w14:textId="6F94B2BB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2P) Na bazie dokonanej analizy wnosimy o krótkie, kilkuzdaniowe podsumowanie w odpowiedzi na niniejszą petycję - mocnych i słabych stron ewentualnego wdrożenia procedur pełnego zaspokojenia żądań Interesantów - pod kątem pła</w:t>
      </w:r>
      <w:r w:rsidR="00C11478" w:rsidRPr="009B466B">
        <w:rPr>
          <w:rFonts w:ascii="Book Antiqua" w:eastAsia="Times New Roman" w:hAnsi="Book Antiqua"/>
          <w:sz w:val="22"/>
          <w:szCs w:val="22"/>
          <w:lang w:val="pl-PL"/>
        </w:rPr>
        <w:t>tności bezgotówkowych w Jednostce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. </w:t>
      </w:r>
    </w:p>
    <w:p w14:paraId="2F4F442B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Oczywiście w odniesieniu do obecnie panującego w Jednostce stanu faktycznego.  </w:t>
      </w:r>
    </w:p>
    <w:p w14:paraId="6F43D19A" w14:textId="700BEDBA" w:rsidR="000C7216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Aby zachować pełną jawność i transparentność działań wyrażamy zgodę na opublikowanie treści petycji wraz z danymi podmiotu składającego petycję na stronie internetowej podmiotu rozpatrującego petycję lub urzędu go obsługującego (Adresata)</w:t>
      </w:r>
      <w:r w:rsidR="00FA2095">
        <w:rPr>
          <w:rFonts w:ascii="Book Antiqua" w:eastAsia="Times New Roman" w:hAnsi="Book Antiqua"/>
          <w:sz w:val="22"/>
          <w:szCs w:val="22"/>
          <w:lang w:val="pl-PL"/>
        </w:rPr>
        <w:t>.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3FFD6C79" w14:textId="4E732EA5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Pomimo, że nie wnioskujemy o informację przetworzoną w zakresie wymagającym znacznych nakładów pracy, uzasadniamy nasze pytania stosownie do brzmienia art. 3 ust. 1 pkt. 1 Ustawy o dostępie do informacji publicznej – tym, że przedmiotowa informacja oraz ewentualna późniejsza  próba optymalizacji tego obszaru wydaje się szczególnie istotna z punktu widzenia Interesu Społecznego. </w:t>
      </w:r>
    </w:p>
    <w:p w14:paraId="78373758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Aby zachować pełną jawność i transparentność działania – przewidujemy publikację wyników wnioskowania oraz wybranych odpowiedzi – w naszym portalu </w:t>
      </w:r>
      <w:hyperlink r:id="rId12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www.frob.pl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 </w:t>
      </w:r>
    </w:p>
    <w:p w14:paraId="79531F8E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Dane dotyczące sposobu odpowiedzi: </w:t>
      </w:r>
    </w:p>
    <w:p w14:paraId="04EE7CB5" w14:textId="5B4DDA52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zwrotne potwierdzenie otrzymania niniejszego wniosku - w trybie odnośnych przepisów - na adres e-mail </w:t>
      </w:r>
      <w:hyperlink r:id="rId13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4C32D17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to, aby odpowiedź w  przedmiocie powyższych pytań złożonych na mocy art. 61 i 63 Konstytucji RP w związku z art.  241 KPA, została udzielona - zwrotnie na adres e-mail </w:t>
      </w:r>
      <w:hyperlink r:id="rId14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5499C3E7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niewykonywanie telefonów do wnioskodawcy - stosownie do art. 14 §1 KPA  oraz przesyłanie odpowiedzi - jedynie w formie elektronicznej (bez użycia poczty konwencjonalnej)  pod podany wyżej adres: </w:t>
      </w:r>
      <w:hyperlink r:id="rId15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   - przypominamy, że zarówno Władza Ustawodawca, jak i Wykonawcza szczególną rolę przywiązuje w ostatnim czasie do komunikacji elektronicznej z Interesantami.   </w:t>
      </w:r>
    </w:p>
    <w:p w14:paraId="29FD455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Wniosek został sygnowany kwalifikowanym podpisem elektronicznym - stosownie do wytycznych Ustawy z dnia 5 września 2016 r. o usługach zaufania oraz identyfikacji elektronicznej (Dz.U.2016.1579 dnia 2016.09.29)</w:t>
      </w:r>
    </w:p>
    <w:p w14:paraId="6FFDDBEA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Dodatkowe informacje:</w:t>
      </w:r>
    </w:p>
    <w:p w14:paraId="78EA8874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Stosownie do art. 4 ust. 2 pkt. 1 Ustawy o petycjach (Dz.U.2018.870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t.j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. z dnia 2018.05.10) -  osobą reprezentująca Podmiot wnoszący petycję - jest Prezes Zarządu Robert Łaniewski </w:t>
      </w:r>
    </w:p>
    <w:p w14:paraId="5881D26F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lastRenderedPageBreak/>
        <w:t xml:space="preserve">Stosownie do art. 4 ust. 2 pkt. 5 ww. Ustawy - petycja niniejsza została złożona za pomocą środków komunikacji elektronicznej - a wskazanym zwrotnym adresem poczty elektronicznej jest: </w:t>
      </w:r>
      <w:hyperlink r:id="rId16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0772D5C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Adresatem Petycji - jest Organ ujawniony w komparycji - jednoznacznie identyfikowalny za pomocą uzyskanego z Biuletynu Informacji Publicznej Urzędu - adresu e-mail !</w:t>
      </w:r>
    </w:p>
    <w:p w14:paraId="5B7EF007" w14:textId="77777777" w:rsidR="00A356FC" w:rsidRPr="009B466B" w:rsidRDefault="00A356FC" w:rsidP="00A356FC">
      <w:pPr>
        <w:spacing w:after="240"/>
        <w:rPr>
          <w:rFonts w:ascii="Book Antiqua" w:eastAsia="Times New Roman" w:hAnsi="Book Antiqua"/>
          <w:color w:val="000000" w:themeColor="text1"/>
          <w:sz w:val="22"/>
          <w:szCs w:val="22"/>
          <w:lang w:val="pl-PL"/>
        </w:rPr>
      </w:pPr>
    </w:p>
    <w:p w14:paraId="2FCB2F1C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Z poważaniem, </w:t>
      </w:r>
    </w:p>
    <w:p w14:paraId="20DB1499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Robert Łaniewski</w:t>
      </w:r>
    </w:p>
    <w:p w14:paraId="0FB1F9BE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</w:p>
    <w:p w14:paraId="39C69E6E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Prezes Zarządu </w:t>
      </w:r>
    </w:p>
    <w:p w14:paraId="13B8A27A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Fundacja Rozwoju Obrotu Bezgotówkowego</w:t>
      </w:r>
    </w:p>
    <w:p w14:paraId="2D3DE4DC" w14:textId="77777777" w:rsidR="00A356FC" w:rsidRPr="009B466B" w:rsidRDefault="00E66DF1" w:rsidP="00A356FC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  <w:hyperlink r:id="rId17" w:history="1">
        <w:r w:rsidR="00A356FC" w:rsidRPr="009B466B">
          <w:rPr>
            <w:rStyle w:val="Hipercze"/>
            <w:rFonts w:ascii="Book Antiqua" w:hAnsi="Book Antiqua"/>
            <w:sz w:val="22"/>
            <w:szCs w:val="22"/>
            <w:lang w:val="pl-PL"/>
          </w:rPr>
          <w:t>www.frob.pl</w:t>
        </w:r>
      </w:hyperlink>
      <w:r w:rsidR="00A356FC" w:rsidRPr="009B466B">
        <w:rPr>
          <w:rFonts w:ascii="Book Antiqua" w:hAnsi="Book Antiqua"/>
          <w:color w:val="262626"/>
          <w:sz w:val="22"/>
          <w:szCs w:val="22"/>
          <w:lang w:val="pl-PL"/>
        </w:rPr>
        <w:t xml:space="preserve"> </w:t>
      </w:r>
    </w:p>
    <w:p w14:paraId="3A818ACA" w14:textId="77777777" w:rsidR="00A356FC" w:rsidRPr="009B466B" w:rsidRDefault="00A356FC" w:rsidP="00A356FC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</w:p>
    <w:p w14:paraId="64469BCF" w14:textId="77777777" w:rsidR="00A356FC" w:rsidRPr="009B466B" w:rsidRDefault="00A356FC" w:rsidP="00F005CF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</w:p>
    <w:sectPr w:rsidR="00A356FC" w:rsidRPr="009B466B" w:rsidSect="007D4DF8">
      <w:headerReference w:type="default" r:id="rId18"/>
      <w:footerReference w:type="default" r:id="rId19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673E6" w14:textId="77777777" w:rsidR="00E66DF1" w:rsidRDefault="00E66DF1" w:rsidP="00F005CF">
      <w:r>
        <w:separator/>
      </w:r>
    </w:p>
  </w:endnote>
  <w:endnote w:type="continuationSeparator" w:id="0">
    <w:p w14:paraId="0364D094" w14:textId="77777777" w:rsidR="00E66DF1" w:rsidRDefault="00E66DF1" w:rsidP="00F00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Lato">
    <w:altName w:val="Segoe UI"/>
    <w:charset w:val="EE"/>
    <w:family w:val="swiss"/>
    <w:pitch w:val="variable"/>
    <w:sig w:usb0="E10002FF" w:usb1="5000ECFF" w:usb2="0000002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515513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32F54FA" w14:textId="77777777" w:rsidR="00F005CF" w:rsidRDefault="00F005CF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6E3">
          <w:rPr>
            <w:noProof/>
          </w:rPr>
          <w:t>3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19DBBE7C" w14:textId="77777777" w:rsidR="00F005CF" w:rsidRDefault="00F00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72433" w14:textId="77777777" w:rsidR="00E66DF1" w:rsidRDefault="00E66DF1" w:rsidP="00F005CF">
      <w:r>
        <w:separator/>
      </w:r>
    </w:p>
  </w:footnote>
  <w:footnote w:type="continuationSeparator" w:id="0">
    <w:p w14:paraId="66CFA71A" w14:textId="77777777" w:rsidR="00E66DF1" w:rsidRDefault="00E66DF1" w:rsidP="00F00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832D6" w14:textId="77777777" w:rsidR="00120147" w:rsidRDefault="00120147">
    <w:pPr>
      <w:pStyle w:val="Nagwek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78AAAEE1" wp14:editId="4703E673">
          <wp:simplePos x="0" y="0"/>
          <wp:positionH relativeFrom="page">
            <wp:align>left</wp:align>
          </wp:positionH>
          <wp:positionV relativeFrom="paragraph">
            <wp:posOffset>-447739</wp:posOffset>
          </wp:positionV>
          <wp:extent cx="7600950" cy="1066800"/>
          <wp:effectExtent l="0" t="0" r="0" b="0"/>
          <wp:wrapNone/>
          <wp:docPr id="17" name="Picture 0" descr="P_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_TOP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095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AFA"/>
    <w:multiLevelType w:val="hybridMultilevel"/>
    <w:tmpl w:val="C6986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456D3"/>
    <w:multiLevelType w:val="hybridMultilevel"/>
    <w:tmpl w:val="2744A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56577"/>
    <w:multiLevelType w:val="hybridMultilevel"/>
    <w:tmpl w:val="F196B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85948"/>
    <w:multiLevelType w:val="hybridMultilevel"/>
    <w:tmpl w:val="F196B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F04BC"/>
    <w:multiLevelType w:val="hybridMultilevel"/>
    <w:tmpl w:val="F6A0E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6D"/>
    <w:rsid w:val="00013029"/>
    <w:rsid w:val="00024ED0"/>
    <w:rsid w:val="00024EEE"/>
    <w:rsid w:val="00045684"/>
    <w:rsid w:val="00093349"/>
    <w:rsid w:val="000B4662"/>
    <w:rsid w:val="000B6841"/>
    <w:rsid w:val="000C7216"/>
    <w:rsid w:val="00120147"/>
    <w:rsid w:val="00126A9E"/>
    <w:rsid w:val="00133686"/>
    <w:rsid w:val="00134EEB"/>
    <w:rsid w:val="00143AE3"/>
    <w:rsid w:val="001A277F"/>
    <w:rsid w:val="001B5E29"/>
    <w:rsid w:val="001C3470"/>
    <w:rsid w:val="001F15BC"/>
    <w:rsid w:val="001F57C7"/>
    <w:rsid w:val="00220C5A"/>
    <w:rsid w:val="00237E6F"/>
    <w:rsid w:val="002770E6"/>
    <w:rsid w:val="00282823"/>
    <w:rsid w:val="00292B73"/>
    <w:rsid w:val="002D123F"/>
    <w:rsid w:val="002D13BD"/>
    <w:rsid w:val="002F717A"/>
    <w:rsid w:val="002F7EA9"/>
    <w:rsid w:val="003108BD"/>
    <w:rsid w:val="003264BB"/>
    <w:rsid w:val="00331116"/>
    <w:rsid w:val="003324F5"/>
    <w:rsid w:val="0034692B"/>
    <w:rsid w:val="003C7C00"/>
    <w:rsid w:val="00421D38"/>
    <w:rsid w:val="00435CA5"/>
    <w:rsid w:val="0043685D"/>
    <w:rsid w:val="0049106F"/>
    <w:rsid w:val="0049309D"/>
    <w:rsid w:val="004B0EB5"/>
    <w:rsid w:val="004B3D35"/>
    <w:rsid w:val="004B61CF"/>
    <w:rsid w:val="004C11B9"/>
    <w:rsid w:val="004E528D"/>
    <w:rsid w:val="004F4FD2"/>
    <w:rsid w:val="00517997"/>
    <w:rsid w:val="005208A0"/>
    <w:rsid w:val="00550409"/>
    <w:rsid w:val="005542A6"/>
    <w:rsid w:val="005D58EB"/>
    <w:rsid w:val="0061015B"/>
    <w:rsid w:val="00613F1A"/>
    <w:rsid w:val="006875F3"/>
    <w:rsid w:val="00695EDC"/>
    <w:rsid w:val="006A4342"/>
    <w:rsid w:val="006D5F84"/>
    <w:rsid w:val="006D7DF4"/>
    <w:rsid w:val="00701666"/>
    <w:rsid w:val="00715BC4"/>
    <w:rsid w:val="0072499C"/>
    <w:rsid w:val="00774A02"/>
    <w:rsid w:val="00787283"/>
    <w:rsid w:val="00793435"/>
    <w:rsid w:val="007D4DF8"/>
    <w:rsid w:val="007D7944"/>
    <w:rsid w:val="007E3A06"/>
    <w:rsid w:val="0083150E"/>
    <w:rsid w:val="00840540"/>
    <w:rsid w:val="008517A5"/>
    <w:rsid w:val="00865BD7"/>
    <w:rsid w:val="00870269"/>
    <w:rsid w:val="008C41C0"/>
    <w:rsid w:val="008C6A2D"/>
    <w:rsid w:val="008E5C48"/>
    <w:rsid w:val="008F6658"/>
    <w:rsid w:val="00924102"/>
    <w:rsid w:val="00942680"/>
    <w:rsid w:val="009760DD"/>
    <w:rsid w:val="009A62BF"/>
    <w:rsid w:val="009A7C0E"/>
    <w:rsid w:val="009B466B"/>
    <w:rsid w:val="009E2641"/>
    <w:rsid w:val="009E2A0E"/>
    <w:rsid w:val="009E7084"/>
    <w:rsid w:val="009F64F9"/>
    <w:rsid w:val="00A356FC"/>
    <w:rsid w:val="00A4132D"/>
    <w:rsid w:val="00A56538"/>
    <w:rsid w:val="00AB356D"/>
    <w:rsid w:val="00AB7972"/>
    <w:rsid w:val="00B876E3"/>
    <w:rsid w:val="00BB1571"/>
    <w:rsid w:val="00BB3728"/>
    <w:rsid w:val="00BD0CC5"/>
    <w:rsid w:val="00BD77E4"/>
    <w:rsid w:val="00C07355"/>
    <w:rsid w:val="00C11478"/>
    <w:rsid w:val="00C124CC"/>
    <w:rsid w:val="00C20BDF"/>
    <w:rsid w:val="00C93959"/>
    <w:rsid w:val="00CB341D"/>
    <w:rsid w:val="00CC24D2"/>
    <w:rsid w:val="00D04FF9"/>
    <w:rsid w:val="00D31EB3"/>
    <w:rsid w:val="00D55B93"/>
    <w:rsid w:val="00D60BA7"/>
    <w:rsid w:val="00D637C3"/>
    <w:rsid w:val="00DA7944"/>
    <w:rsid w:val="00DB6873"/>
    <w:rsid w:val="00DC5491"/>
    <w:rsid w:val="00E367D4"/>
    <w:rsid w:val="00E66DF1"/>
    <w:rsid w:val="00E93021"/>
    <w:rsid w:val="00EA058C"/>
    <w:rsid w:val="00EA4345"/>
    <w:rsid w:val="00EA65C1"/>
    <w:rsid w:val="00EE2B35"/>
    <w:rsid w:val="00EE36F9"/>
    <w:rsid w:val="00EF58B3"/>
    <w:rsid w:val="00F005CF"/>
    <w:rsid w:val="00F1044E"/>
    <w:rsid w:val="00F20570"/>
    <w:rsid w:val="00F70C50"/>
    <w:rsid w:val="00F9746D"/>
    <w:rsid w:val="00FA2095"/>
    <w:rsid w:val="00FB779F"/>
    <w:rsid w:val="00FD6EBB"/>
    <w:rsid w:val="00FD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767E"/>
  <w15:docId w15:val="{871E5F86-C04F-4564-8ABD-2082DAC9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72499C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Nagwek3">
    <w:name w:val="heading 3"/>
    <w:basedOn w:val="Normalny"/>
    <w:link w:val="Nagwek3Znak"/>
    <w:uiPriority w:val="9"/>
    <w:qFormat/>
    <w:rsid w:val="00126A9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356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5CF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005CF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05CF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005CF"/>
    <w:rPr>
      <w:rFonts w:ascii="Calibri" w:hAnsi="Calibri" w:cs="Calibri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D0CC5"/>
    <w:pPr>
      <w:ind w:left="720"/>
      <w:contextualSpacing/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201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D7DF4"/>
    <w:pPr>
      <w:spacing w:before="100" w:beforeAutospacing="1" w:after="100" w:afterAutospacing="1"/>
    </w:pPr>
    <w:rPr>
      <w:rFonts w:eastAsia="Times New Roman"/>
      <w:lang w:val="pl-PL"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D7DF4"/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70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70E6"/>
    <w:rPr>
      <w:rFonts w:ascii="Calibri" w:hAnsi="Calibri" w:cs="Calibri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70E6"/>
    <w:rPr>
      <w:rFonts w:ascii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70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70E6"/>
    <w:rPr>
      <w:rFonts w:ascii="Calibri" w:hAnsi="Calibri" w:cs="Calibri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0E6"/>
    <w:rPr>
      <w:rFonts w:ascii="Tahoma" w:hAnsi="Tahoma" w:cs="Tahoma"/>
      <w:sz w:val="16"/>
      <w:szCs w:val="16"/>
      <w:lang w:val="pl-PL"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0E6"/>
    <w:rPr>
      <w:rFonts w:ascii="Tahoma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26A9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apple-converted-space">
    <w:name w:val="apple-converted-space"/>
    <w:basedOn w:val="Domylnaczcionkaakapitu"/>
    <w:rsid w:val="009E2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7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6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9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7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8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0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frob.pl" TargetMode="External"/><Relationship Id="rId13" Type="http://schemas.openxmlformats.org/officeDocument/2006/relationships/hyperlink" Target="mailto:poczta@frob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frob.pl" TargetMode="External"/><Relationship Id="rId17" Type="http://schemas.openxmlformats.org/officeDocument/2006/relationships/hyperlink" Target="http://www.frob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oczta@frob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rob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oczta@frob.pl" TargetMode="External"/><Relationship Id="rId10" Type="http://schemas.openxmlformats.org/officeDocument/2006/relationships/hyperlink" Target="mailto:poczta@frob.p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czta@frob.pl" TargetMode="External"/><Relationship Id="rId14" Type="http://schemas.openxmlformats.org/officeDocument/2006/relationships/hyperlink" Target="mailto:poczta@frob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5A7A8-90A8-4C85-8D36-EE7F57EEF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3207</Words>
  <Characters>19246</Characters>
  <Application>Microsoft Office Word</Application>
  <DocSecurity>0</DocSecurity>
  <Lines>160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Łaniewski</dc:creator>
  <cp:lastModifiedBy>Dawid Kacprzak</cp:lastModifiedBy>
  <cp:revision>4</cp:revision>
  <cp:lastPrinted>2019-08-08T10:22:00Z</cp:lastPrinted>
  <dcterms:created xsi:type="dcterms:W3CDTF">2019-10-11T09:21:00Z</dcterms:created>
  <dcterms:modified xsi:type="dcterms:W3CDTF">2020-01-21T08:59:00Z</dcterms:modified>
</cp:coreProperties>
</file>